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1090" w14:textId="7171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35/4-VІ "О бюджете Глуховского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августа 2019 года № 42/3-VI. Зарегистрировано Департаментом юстиции Восточно-Казахстанской области 8 августа 2019 года № 6111. Утратило силу - решением Бескарагайского районного маслихата Восточно-Казахстанской области от 16 января 2020 года № 49/5-VI.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16.01.2020 № 49/5-VI (вводится в действие с 01.01.2020)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июля 2019 года № 40/2-VІ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6097),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5-7-154,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Глуховского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31 792,0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–38 926,1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42/3-VI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