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1b7d" w14:textId="ad01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24 декабря 2018 года № 34/2-VІ "О бюджете Бескарагайского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июля 2019 года № 40/2-VI. Зарегистрировано Департаментом юстиции Восточно-Казахстанской области 1 августа 2019 года № 6097. Утратило силу решением Бескарагайского районного маслихата Восточно-Казахстанской области от 6 января 2020 года № 48/3-VI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5-7-152,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4 649 626,5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565 470,0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–9 984,1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2 655,0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4 071 517,4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4 650 704,9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51 592,0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12 795,0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-52 670,4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52 670,4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64 387,0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12 795,0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5 715,1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4649626,5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565470,0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4071517,4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4071517,4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4071517,4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1370725,4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4650704,9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126928,2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2132659,4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2089928,4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2036012,4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142931,6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193426,5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412489,7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339607,7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339607,7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301107,7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-52670,4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