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a9cb" w14:textId="ee1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16 мая 2019 года № 144. Зарегистрировано Департаментом юстиции Восточно-Казахстанской области 20 мая 2019 года № 5955. Утратило силу - постановлением Бескарагайского районного акимата Восточно-Казахстанской области от 11 февраля 2020 года № 37</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Бескарагайского районного акимата Восточно-Казахстанской области от 11.02.2020 № 37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Бескарагайского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Бескарагайского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Бескарагайского района;</w:t>
      </w:r>
    </w:p>
    <w:bookmarkEnd w:id="8"/>
    <w:bookmarkStart w:name="z15" w:id="9"/>
    <w:p>
      <w:pPr>
        <w:spacing w:after="0"/>
        <w:ind w:left="0"/>
        <w:jc w:val="both"/>
      </w:pPr>
      <w:r>
        <w:rPr>
          <w:rFonts w:ascii="Times New Roman"/>
          <w:b w:val="false"/>
          <w:i w:val="false"/>
          <w:color w:val="000000"/>
          <w:sz w:val="28"/>
        </w:rPr>
        <w:t>
      4) размещение настоящего постановления на интернет-ресурсе акима Бескарагайского района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Бескарагайского района от 28 июня 2018 года № 179 "Об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(зарегистровано в Реестре государственной регистрации нормативных правовых актов за номером 5-7-131, опубликовано в Эталонном контрольном банке нормативных правовых актов Республики Казахстан 3 августа 2018 года).</w:t>
      </w:r>
    </w:p>
    <w:bookmarkEnd w:id="10"/>
    <w:bookmarkStart w:name="z17"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Бескарагайского района Баталова Б.Ж.</w:t>
      </w:r>
    </w:p>
    <w:bookmarkEnd w:id="11"/>
    <w:bookmarkStart w:name="z18" w:id="1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Бескарагайского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Бескарагайского района </w:t>
            </w:r>
            <w:r>
              <w:br/>
            </w:r>
            <w:r>
              <w:rPr>
                <w:rFonts w:ascii="Times New Roman"/>
                <w:b w:val="false"/>
                <w:i w:val="false"/>
                <w:color w:val="000000"/>
                <w:sz w:val="20"/>
              </w:rPr>
              <w:t>"__" _________ 2019 года №</w:t>
            </w:r>
          </w:p>
        </w:tc>
      </w:tr>
    </w:tbl>
    <w:bookmarkStart w:name="z21" w:id="13"/>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483"/>
        <w:gridCol w:w="1608"/>
        <w:gridCol w:w="2881"/>
        <w:gridCol w:w="154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казенное предприятие "Бескарагайская районная центральная больница" Управления здравоохранения Восточно - Казхстанской области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Бескарагайского района </w:t>
            </w:r>
            <w:r>
              <w:br/>
            </w:r>
            <w:r>
              <w:rPr>
                <w:rFonts w:ascii="Times New Roman"/>
                <w:b w:val="false"/>
                <w:i w:val="false"/>
                <w:color w:val="000000"/>
                <w:sz w:val="20"/>
              </w:rPr>
              <w:t>"__" _________ 2019 года №</w:t>
            </w:r>
          </w:p>
        </w:tc>
      </w:tr>
    </w:tbl>
    <w:bookmarkStart w:name="z23" w:id="14"/>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483"/>
        <w:gridCol w:w="1608"/>
        <w:gridCol w:w="2881"/>
        <w:gridCol w:w="154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казенное предприятие "Бескарагайская районная центральная больница" Управления здравоохранения Восточно - Казхстанской области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Бескарагайского района </w:t>
            </w:r>
            <w:r>
              <w:br/>
            </w:r>
            <w:r>
              <w:rPr>
                <w:rFonts w:ascii="Times New Roman"/>
                <w:b w:val="false"/>
                <w:i w:val="false"/>
                <w:color w:val="000000"/>
                <w:sz w:val="20"/>
              </w:rPr>
              <w:t>"__" _________ 2019 года №</w:t>
            </w:r>
          </w:p>
        </w:tc>
      </w:tr>
    </w:tbl>
    <w:bookmarkStart w:name="z25" w:id="15"/>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483"/>
        <w:gridCol w:w="1608"/>
        <w:gridCol w:w="2881"/>
        <w:gridCol w:w="154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"Бескарагайская районная центральная больница" Управления здравоохранения Восточно - Казхстанской области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