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3da5" w14:textId="b593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6 сентября 2018 года 27/190-VI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ноября 2019 года № 41/289-VI. Зарегистрировано Департаментом юстиции Восточно-Казахстанской области 18 декабря 2019 года № 6399. Утратило силу решением Аягозского районного маслихата Восточно-Казахстанской области от 2 июля 2020 года № 49/414-VI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49/414-VI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6 сентября 2018 года №27/190-VI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за номером 5-6-180, опубликовано в Эталонном контрольном банке нормативных правовых актов Республики Казахстан в электронном виде 9 октября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31 000 (тридцать одна тысяча)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Государственную корпорацию с заявлением в произвольной форме и предоставляет перечень документов согласно стандарту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