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8f3a" w14:textId="efb8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27 января 2015 года №32/223-V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15 ноября 2019 года № 41/284-VI. Зарегистрировано Департаментом юстиции Восточно-Казахстанской области 28 ноября 2019 года № 6319. Утратило силу - решением Аягозского районного маслихата Восточно-Казахстанской области от 8 декабря 2020 года № 54/505-VI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января 2015 года № 32/223-V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3688, опубликовано в информационно-правовой системе "Әділет" 13 марта 2015 года, в газете "Аягөз жаңалықтары" 7 марта 2015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определения размера и порядка оказания жилищной помощи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телекоммуникации социально-защищаемым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- Правила) и определяют порядок и размер оказания жилищной помощи малообеспеченным семьям (гражданам).";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первого абзаца 1 пункта на казахском языке внесено изменение, текст на русском языке не меняется.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3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