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8eb7" w14:textId="9688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ноября 2019 года № 41/283-VI. Зарегистрировано Департаментом юстиции Восточно-Казахстанской области 27 ноября 2019 года № 6317. Утратило силу решением Аягозского районного маслихата Восточно-Казахстанской области от 4 сентября 2020 года № 52/440-VI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3381, опубликовано в информационно-правовой системе "Әділет" 30 июня 2014 года, в газете "Аягөз жаңалықтары" 5 июля 2014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преамбулой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войнскую службу в Афганистане или других государствах, в которых велись боевые действия – 35 месячных расчетных показателей;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и голода - 31 мая – лицам, пострадавшим от политических репрессий - 4,5 месячных расчетных показателей.";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поселкового,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ситуации, вследствие стихийного бедствия и пожара, заявление подается в течении трех месяцев со дня наступления события.".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