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97c5a" w14:textId="1597c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а также для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Аягозского района Восточно-Казахстанской области от 11 февраля 2019 года № 70. Зарегистрировано Управлением юстиции Аягозского района Департамента юстиции Восточно-Казахстанской области 12 февраля 2019 года № 5-6-195. Утратило силу постановлением акимата Аягозского района ВосточноКазахстанской области от 20 апреля 2020 года № 194.</w:t>
      </w:r>
    </w:p>
    <w:p>
      <w:pPr>
        <w:spacing w:after="0"/>
        <w:ind w:left="0"/>
        <w:jc w:val="both"/>
      </w:pPr>
      <w:r>
        <w:rPr>
          <w:rFonts w:ascii="Times New Roman"/>
          <w:b w:val="false"/>
          <w:i w:val="false"/>
          <w:color w:val="ff0000"/>
          <w:sz w:val="28"/>
        </w:rPr>
        <w:t xml:space="preserve">
      Сноска. Утратило силу постановлением акимата Аягозского района Восточно-Казахстанской области от 20.04.2020 </w:t>
      </w:r>
      <w:r>
        <w:rPr>
          <w:rFonts w:ascii="Times New Roman"/>
          <w:b w:val="false"/>
          <w:i w:val="false"/>
          <w:color w:val="ff0000"/>
          <w:sz w:val="28"/>
        </w:rPr>
        <w:t xml:space="preserve">№ 194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22"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14-1)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06 апреля 2016 года "О занятости населения", </w:t>
      </w:r>
      <w:r>
        <w:rPr>
          <w:rFonts w:ascii="Times New Roman"/>
          <w:b w:val="false"/>
          <w:i w:val="false"/>
          <w:color w:val="000000"/>
          <w:sz w:val="28"/>
        </w:rPr>
        <w:t>статьей 46</w:t>
      </w:r>
      <w:r>
        <w:rPr>
          <w:rFonts w:ascii="Times New Roman"/>
          <w:b w:val="false"/>
          <w:i w:val="false"/>
          <w:color w:val="000000"/>
          <w:sz w:val="28"/>
        </w:rPr>
        <w:t xml:space="preserve"> Закона Республики Казахстан от 06 апреля 2016 года "О правовых актах",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номером13898), акимат Аягозского района ПОСТАНОВЛЯЕТ:</w:t>
      </w:r>
    </w:p>
    <w:bookmarkEnd w:id="0"/>
    <w:bookmarkStart w:name="z2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а также для лиц, освобожденных из мест лишения свободы,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9"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Аягозского района от 28 февраля 2018 года № 121 "Об установлении квоты рабочих мест для трудоустройства лиц, состоящих на учете службы пробации, а также для лиц, освобожденных из мест лишения свободы" (зарегистрировано в Реестре государственной регистрации нормативных правовых актов за номером 5526, опубликовано в Эталонном контрольном банке нормативных правовых актов Республики Казахстан в электронном виде 21 марта 2018 года).</w:t>
      </w:r>
    </w:p>
    <w:bookmarkEnd w:id="2"/>
    <w:bookmarkStart w:name="z10" w:id="3"/>
    <w:p>
      <w:pPr>
        <w:spacing w:after="0"/>
        <w:ind w:left="0"/>
        <w:jc w:val="both"/>
      </w:pPr>
      <w:r>
        <w:rPr>
          <w:rFonts w:ascii="Times New Roman"/>
          <w:b w:val="false"/>
          <w:i w:val="false"/>
          <w:color w:val="000000"/>
          <w:sz w:val="28"/>
        </w:rPr>
        <w:t>
      3. Государственному учерждению "Отдел занятости и социальных программ Аягозского района" в установленном законодательством Республики Казахстан порядке обеспечить:</w:t>
      </w:r>
    </w:p>
    <w:bookmarkEnd w:id="3"/>
    <w:bookmarkStart w:name="z11" w:id="4"/>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4"/>
    <w:bookmarkStart w:name="z12" w:id="5"/>
    <w:p>
      <w:pPr>
        <w:spacing w:after="0"/>
        <w:ind w:left="0"/>
        <w:jc w:val="both"/>
      </w:pPr>
      <w:r>
        <w:rPr>
          <w:rFonts w:ascii="Times New Roman"/>
          <w:b w:val="false"/>
          <w:i w:val="false"/>
          <w:color w:val="000000"/>
          <w:sz w:val="28"/>
        </w:rPr>
        <w:t>
      2)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3" w:id="6"/>
    <w:p>
      <w:pPr>
        <w:spacing w:after="0"/>
        <w:ind w:left="0"/>
        <w:jc w:val="both"/>
      </w:pPr>
      <w:r>
        <w:rPr>
          <w:rFonts w:ascii="Times New Roman"/>
          <w:b w:val="false"/>
          <w:i w:val="false"/>
          <w:color w:val="000000"/>
          <w:sz w:val="28"/>
        </w:rPr>
        <w:t>
      3) в течении десяти календарных дней после государственной регистрации настоящего постановлания направление его копии на официальное опубликование в периодические печатные издания, получившими такое право на конкурсной основе, в порядке, определяемом Правительством Республики Казахстан;</w:t>
      </w:r>
    </w:p>
    <w:bookmarkEnd w:id="6"/>
    <w:bookmarkStart w:name="z14" w:id="7"/>
    <w:p>
      <w:pPr>
        <w:spacing w:after="0"/>
        <w:ind w:left="0"/>
        <w:jc w:val="both"/>
      </w:pPr>
      <w:r>
        <w:rPr>
          <w:rFonts w:ascii="Times New Roman"/>
          <w:b w:val="false"/>
          <w:i w:val="false"/>
          <w:color w:val="000000"/>
          <w:sz w:val="28"/>
        </w:rPr>
        <w:t>
      4) размещение настоящего постановления на интернет-ресурсе акимата Аягозского района после его официального опубликования.</w:t>
      </w:r>
    </w:p>
    <w:bookmarkEnd w:id="7"/>
    <w:bookmarkStart w:name="z15" w:id="8"/>
    <w:p>
      <w:pPr>
        <w:spacing w:after="0"/>
        <w:ind w:left="0"/>
        <w:jc w:val="both"/>
      </w:pPr>
      <w:r>
        <w:rPr>
          <w:rFonts w:ascii="Times New Roman"/>
          <w:b w:val="false"/>
          <w:i w:val="false"/>
          <w:color w:val="000000"/>
          <w:sz w:val="28"/>
        </w:rPr>
        <w:t>
      4. Контроль за исполнением данного постановления возложить на заместителя акима района Сулейменова Б.</w:t>
      </w:r>
    </w:p>
    <w:bookmarkEnd w:id="8"/>
    <w:bookmarkStart w:name="z16" w:id="9"/>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Аягозского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Аягозского района </w:t>
            </w:r>
            <w:r>
              <w:br/>
            </w:r>
            <w:r>
              <w:rPr>
                <w:rFonts w:ascii="Times New Roman"/>
                <w:b w:val="false"/>
                <w:i w:val="false"/>
                <w:color w:val="000000"/>
                <w:sz w:val="20"/>
              </w:rPr>
              <w:t>от "11" февраля 2019 года № 70</w:t>
            </w:r>
          </w:p>
        </w:tc>
      </w:tr>
    </w:tbl>
    <w:bookmarkStart w:name="z19" w:id="10"/>
    <w:p>
      <w:pPr>
        <w:spacing w:after="0"/>
        <w:ind w:left="0"/>
        <w:jc w:val="left"/>
      </w:pPr>
      <w:r>
        <w:rPr>
          <w:rFonts w:ascii="Times New Roman"/>
          <w:b/>
          <w:i w:val="false"/>
          <w:color w:val="000000"/>
        </w:rPr>
        <w:t xml:space="preserve"> Перечень организаций, для которых установливается квота рабочих мест для трудоустройства лиц, состоящих на учете службы пробации, а также для лиц, освобожденных из мест лишения свободы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607"/>
        <w:gridCol w:w="1671"/>
        <w:gridCol w:w="2994"/>
        <w:gridCol w:w="1235"/>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управления здравоохранения Восточно-Казахстанской области "Аягозская центральная районная больница"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"Казыгул"</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"Аягоз Су"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"Су"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Актогайская дистанция сигнализации и связи акционерного общество "Национальной компаний Қазақстан темір жолы" - "Алматинское отделение магистральной сети"</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"Әскери құрылыс"</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"Alina GM"</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