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647d" w14:textId="e256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30 декабря 2019 года № 42/10-VI. Зарегистрировано Департаментом юстиции Восточно-Казахстанской области 9 января 2020 года № 6480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от 6 апреля 2016 года,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Абайского районного маслихата от 28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22/5–VI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управлению и использованию пастбищ по Абайскому району на 2018–2019 годы" (зарегистрировано в Реестре государственной регистрации нормативных правовых актов за № 5–5–199, опубликовано в эталонном контрольном банке нормативных правовых актов Республики Казахстан в электронном виде от 10 мая 2018 года);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Абайского районного маслихата от 28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22/6–VI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5–5–141, опубликовано в эталонном контрольном банке нормативных правовых актов Республики Казахстан в электронном виде от 27 апреля 2018 года)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