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9ba6" w14:textId="3379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27 декабря 2018 года № 28/12-VI "О бюджете города Риддера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15 марта 2019 года № 31/2-VI. Зарегистрировано Департаментом юстиции Восточно-Казахстанской области 19 марта 2019 года № 5796.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5734),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2018 года № 28/12-VI "О бюджете города Риддера на 2019-2021 годы" (зарегистрировано в Реестре государственной регистрации нормативных правовых актов за № 5-4-184, опубликовано в Эталонном контрольном банке нормативных правовых актов Республики Казахстан в электронном виде 14 января 2019 года)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6526133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3173206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44695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40804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3267428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6309838,7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216294,3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-216294,3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280912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64617,7 тысяч тенге.";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городском бюджете на 2019 год возврат трансфертов в областной бюджет в связи с неиспользованием (недоиспользованием) в 2018 году целевых трансфертов, выделенных из вышестоящего бюджета в размере 181,1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2019 год целевые текущие трансферты из областного бюджета в размере 298537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2019 год целевые текущие трансферты из республиканского бюджета в размере 686922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Осипов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XXXI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XХVIII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28/12-VI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