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025a" w14:textId="2d40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Абралинского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48/318-VI. Зарегистрировано Департаментом юстиции Восточно-Казахстанской области 22 января 2020 года № 6691. Утратило силу - решением маслихата города Семей Восточно-Казахстанской области от 29 декабря 2020 года № 62/443-VI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62/443-VI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Абралинского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24 116,8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16 658,0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