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f602" w14:textId="938f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Достыкского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30 декабря 2019 года № 48/322-VI. Зарегистрировано Департаментом юстиции Восточно-Казахстанской области 22 января 2020 года № 6687. Утратило силу - решением маслихата города Семей Восточно-Казахстанской области от 29 декабря 2020 года № 62/447-VI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города Семей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23 декабря 2019 года № 47/310-VI "О бюджете города Семей на 2020-2022 годы" (зарегистрировано в Реестре государственной регистрации нормативных правовых актов за № 6469),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Достыкского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34 706,4 тысяч тенге: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1 785,0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728,9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32 192,5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34 706,4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0,0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58/419-VI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объем субвенции, передаваемой из городского бюджета, на 2020 год в сумме 20 281,0 тысяч тенге. 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маслихата города Семей Восточно-Казахстанской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58/419-VI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34 706,4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48/322-VI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