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a52" w14:textId="7c05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Жиеналинского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48/323-VI. Зарегистрировано Департаментом юстиции Восточно-Казахстанской области 22 января 2020 года № 6686. Утратило силу - решением маслихата города Семей Восточно-Казахстанской области от 29 декабря 2020 года № 62/448-VI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24 259,5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18 050,0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