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835e" w14:textId="1ba8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29 декабря 2018 года № 33/219-VI "О бюджете Приречного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6 декабря 2019 года № 46/301-VI. Зарегистрировано Департаментом юстиции Восточно-Казахстанской области 24 декабря 2019 года № 6435. Утратило силу решением маслихата города Семей Восточно-Казахстанской области от 30 декабря 2019 года № 48/329-VI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48/329-VI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22 ноября 2019 года № 45/292-VI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декабря 2018 года № 32/212-VI "О бюджете города Семей на 2019-2021 годы" (зарегистрировано в Реестре государственной регистрации нормативных правовых актов за № 6312), маслихат города Семей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29 декабря 2018 года № 33/219-VI "О бюджете Приречного сельского округа на 2019-2021 годы" (зарегистрировано в Реестре государственной регистрации нормативных правовых актов за № 5-2-204, опубликовано в Эталонном контрольном банке нормативных правовых актов Республики Казахстан в электронном виде 28 января 2019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Приречного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43 075,0 тысяч тенге: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5 412,0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37 440,0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49 380,9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-6 305,9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6 305,9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6 305,9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Кайрамбаев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46/301-VI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33/219-VI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-6 305,9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