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097f" w14:textId="4200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33/220-VI "О бюджете Знаменского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апреля 2019 года № 37/253-VI. Зарегистрировано Департаментом юстиции Восточно-Казахстанской области 6 мая 2019 года № 5922. Утратило силу - решением маслихата города Семей Восточно-Казахстанской области от 30 декабря 2019 года № 48/326-VI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Восточно-Казахстанского областного акимата от 11 февраля 2019 года № 28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27/304-VI "О переименовании некоторых административно-территориальных единиц города Семей и Жарминского района Восточно-Казахстанской области" (зарегистрировано в Реестре государственной регистрации нормативных правовых актов за № 5735, опубликовано в Эталонном контрольном банке нормативных правовых актов Республики Казахстан в электронном виде 1 марта 2019 года),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33/220-VI "О бюджете Знаменского сельского округа на 2019-2021 годы" (зарегистрировано в Реестре государственной регистрации нормативных правовых актов за № 5-2-200, опубликовано в Эталонном контрольном банке нормативных правовых актов Республики Казахстан в электронном виде 29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Кокентауского сельского округа на 2019-2021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Кокентауского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41 533,0 тысяч тенге: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39 178,0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47 051,1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-5 518,1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5 518,1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5 518,1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33/220-VI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33/220-VI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33/220-VI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