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c43d" w14:textId="12ec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а также для лиц, освобожденных из мест лишения свободы на 2019 год</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2 апреля 2019 года № 532. Зарегистрировано Департаментом юстиции Восточно-Казахстанской области 15 апреля 2019 года № 5852</w:t>
      </w:r>
    </w:p>
    <w:p>
      <w:pPr>
        <w:spacing w:after="0"/>
        <w:ind w:left="0"/>
        <w:jc w:val="both"/>
      </w:pPr>
      <w:bookmarkStart w:name="z5" w:id="0"/>
      <w:r>
        <w:rPr>
          <w:rFonts w:ascii="Times New Roman"/>
          <w:b w:val="false"/>
          <w:i w:val="false"/>
          <w:color w:val="ff0000"/>
          <w:sz w:val="28"/>
        </w:rPr>
        <w:t>
      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14-1)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номером 13898), акимат города Семей ПОСТАНОВЛЯЕТ:</w:t>
      </w:r>
    </w:p>
    <w:bookmarkEnd w:id="1"/>
    <w:bookmarkStart w:name="z8"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а также для лиц, освобожденных из мест лишения свободы на 2019 год, в размере одного процента от списочной численности работников организации,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9" w:id="3"/>
    <w:p>
      <w:pPr>
        <w:spacing w:after="0"/>
        <w:ind w:left="0"/>
        <w:jc w:val="both"/>
      </w:pPr>
      <w:r>
        <w:rPr>
          <w:rFonts w:ascii="Times New Roman"/>
          <w:b w:val="false"/>
          <w:i w:val="false"/>
          <w:color w:val="000000"/>
          <w:sz w:val="28"/>
        </w:rPr>
        <w:t>
      2. Государственному учреждению "Отдел занятости, социальных программ и регистрации актов гражданского состояния города Семей Восточно - Казахстанской области"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4"/>
    <w:bookmarkStart w:name="z11" w:id="5"/>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Семей;</w:t>
      </w:r>
    </w:p>
    <w:bookmarkEnd w:id="6"/>
    <w:bookmarkStart w:name="z13" w:id="7"/>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Семей после его официального опубликования.</w:t>
      </w:r>
    </w:p>
    <w:bookmarkEnd w:id="7"/>
    <w:bookmarkStart w:name="z14" w:id="8"/>
    <w:p>
      <w:pPr>
        <w:spacing w:after="0"/>
        <w:ind w:left="0"/>
        <w:jc w:val="both"/>
      </w:pPr>
      <w:r>
        <w:rPr>
          <w:rFonts w:ascii="Times New Roman"/>
          <w:b w:val="false"/>
          <w:i w:val="false"/>
          <w:color w:val="000000"/>
          <w:sz w:val="28"/>
        </w:rPr>
        <w:t>
      3. Контроль за исполнением постановления акимата возложить на заместителя акима города по вопросам социальной сферы, внутренней политики, занятости и социальных программ.</w:t>
      </w:r>
    </w:p>
    <w:bookmarkEnd w:id="8"/>
    <w:bookmarkStart w:name="z15" w:id="9"/>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Семей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Семей </w:t>
            </w:r>
            <w:r>
              <w:br/>
            </w:r>
            <w:r>
              <w:rPr>
                <w:rFonts w:ascii="Times New Roman"/>
                <w:b w:val="false"/>
                <w:i w:val="false"/>
                <w:color w:val="000000"/>
                <w:sz w:val="20"/>
              </w:rPr>
              <w:t>от "02" апреля 2019 года № 532</w:t>
            </w:r>
          </w:p>
        </w:tc>
      </w:tr>
    </w:tbl>
    <w:bookmarkStart w:name="z18" w:id="10"/>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 а также для лиц, освобожденных из мест лишения свободы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078"/>
        <w:gridCol w:w="1383"/>
        <w:gridCol w:w="1531"/>
        <w:gridCol w:w="1050"/>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"Восточно -Казахстанский мукомольно-комбикормовый комбинат"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"Семипалатинский машиностроительный завод"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"Каражыра"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Семейский филиал Республиканского государственного казенного предприятия "Қазақстан су жолдары" Комитета транспорта Министерства по инвестициям и развитию Республики Казахстан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"Ай-Ар"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"Алфом"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Шульбинская ГЭС"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"Гордорстрой"</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"Енбек-Семей" Республиканского государственного предприятия на праве хозяйственного ведения "Енбек" исправительных учреждений Комитета уголовно-исполнительной системы Министерства внутренних дел Республики Казахстан</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Семейское медико-социальное учреждение "Санаторий "KARAGAILY"</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"Казполиграф"</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"Казахцемент"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"Казэлектромаш"</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Восток-Строй"</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"Семипалатинский литейно-механический завод"</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"Силикат"</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"Семипалатинская обувная фабрика"</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ТРАНС"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"Темир Транс"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"Производственная компания "Цементный завод Семей"</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"Daewoo Bus Kazakhstan"</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"Семей Водоканал"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"Теплокоммунэнерго"</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"Азия"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"ЭЙКОС"</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"Эмиль"</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Финансово-инвестиционная корпорация "Алел"</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