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fe0b" w14:textId="f00f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2019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6 марта 2019 года № 35/234-VI.Зарегистрировано Департаментом юстиции Восточно-Казахстанской области 19 марта 2019 года № 5797.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9946), маслихат города Семей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Семей следующие меры социальной поддержки: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города Семей Восточно-Казахстанской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40/276-VI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