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c490" w14:textId="e80c4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15 ноября 2019 года № 41/2-VI. Зарегистрировано Департаментом юстиции Восточно-Казахстанской области 29 ноября 2019 года № 6321.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 – 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мая 2019 года № 44/3-VI "Об утверждении проекта (схемы) зонирования земель города Усть-Каменогорска" (зарегистрировано в Реестре государственной регистрации нормативных правовых актов за номером 5996), Усть-Каменогорский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земли промышленности, транспорта, связи, обороны и иного несельскохозяйственного назначения, расположенные вне населенных пунктов в границах административного подчинения города Усть-Каменогорска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зоне – повысить на 30%;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2 зоне – повысить на 10%;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3 зоне – понизить на 10%;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понизить на 30%.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земли населенных пунктов по утвержденным схемам зонирования, базовую ставку земельного налога, установленную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1 зоне – повысить на 31%;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2 зоне – повысить на 33%;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3 зоне – повысить на 35%;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4 зоне – повысить на 38%;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5 зоне – повысить на 41%;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6 зоне – повысить на 44%;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7 зоне – повысить на 46%;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8 зоне – повысить на 50%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Усть-Каменогорского городского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12.03.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3/7-VII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(вводится в действие с 01.01.2020).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27 ноября 2018 года № 37/4-VІ "О корректировке базовых ставок земельного налога" (зарегистрировано в Реестре государственной регистрации нормативных правовых актов за номером 5-1-206, опубликовано в Эталонном контрольном банке нормативных правовых актов Республики Казахстан в электронном виде 20 декабря 2018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