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eea" w14:textId="c57c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27 декабря 2018 года № 38/2-VI "О бюджете города Усть-Каменогорска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20 сентября 2019 года № 48/2-VI. Зарегистрировано Департаментом юстиции Восточно-Казахстанской области 28 сентября 2019 года № 6176.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5-1-207,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67 133 029,7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22 241 665,7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568 220,7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5 579 434,4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38 743 708,9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72 732 103,4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-300 000,0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300 000,0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842 063,0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847 286,0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5 223,0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-6 141 136,7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6 141 136,7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11 716 283,8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5 577 690,4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28,7 %;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28,7 %.";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67 133 029,7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22 241 665,7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9 031 543,9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9 031 543,9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5 591 676,8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5 591 676,8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5 887 690,0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1 806 317,0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568 220,7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360 740,7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360 740,7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5 579 434,4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5 305 434,4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5 305 434,4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72 732 103,4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856 887,0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234 015,1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116 161,7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141 775,5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19 646 336,2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17 051 042,8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10 914 171,3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780 668,0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1 998 447,0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350 347,7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3 065 857,7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3 022 501,7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527 676,9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292 226,4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145 341,2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36 511 145,1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5 186 088,0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1 854 202,4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324 032,4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1 283 933,6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31 270 190,0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12 469 763,8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17 826 688,0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964 611,8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306 279,1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312 404,9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206 757,3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176 240,4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175 740,4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9 114 189,2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9 049 503,1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5 712 296,7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1 882 206,4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1 355 132,1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842 063,0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-6 141 136,7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6 141 136,7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