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3708" w14:textId="5773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17 мая 2018 года № 30/8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8 февраля 2019 года № 40/7-VI. Зарегистрировано Управлением юстиции города Усть-Каменогорска Департамента юстиции Восточно-Казахстанской области 19 февраля 2019 года № 5-1-210. Утратило силу - решением Усть-Каменогорского городского маслихата Восточно-Казахстанской области от 9 апреля 2020 года № 54/1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09.04.2020 № 54/10-V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7 мая 2018 года № 30/8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641, опубликовано в эталонном контрольном банке нормативных правовых актов Республики Казахстан в электронном виде 11 июня 2018 года)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аздник единства народа Казахстана – 1 Мая – получателям пенсионных выплат с размером, не превышающим 66000 (шестьдесят шесть тысяч) тенге – 6 месячных расчетных показателей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киб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