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3e3" w14:textId="7be2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Уланского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ноября 2019 года № 388, решение Восточно-Казахстанского областного маслихата от 5 ноября 2019 года № 34/382-VI. Зарегистрировано Департаментом юстиции Восточно-Казахстанской области 14 ноября 2019 года № 6276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Уланского районного маслихата от 19 апреля 2019 года № 283 и постановления Уланского районного акимата от 19 апреля 2019 года № 161 "О предложении по внесению изменений в административно-территориальное устройство Уланского района"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административно-территориальное устройство Уланского района Восточно-Казахстанской области: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Акжартас, село Кызылсу Бозанбайского сельского округа;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Акжартас, поселение Кызылсу Бозанбайского сельского округа с изменением границ в состав села Бозанбай Бозанбайского сельского округа.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