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f68e" w14:textId="04af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водоохранной зоны и водоохранной полосы реки Аблакетка (правый берег) на испрашиваемом земельном участке (для индивидуального жилищного строительства), расположенном по улице Береговая села Самсоновка города Усть-Каменогорск Восточно-Казахстанской области и режима их хозяйственного использования</w:t>
      </w:r>
    </w:p>
    <w:p>
      <w:pPr>
        <w:spacing w:after="0"/>
        <w:ind w:left="0"/>
        <w:jc w:val="both"/>
      </w:pPr>
      <w:r>
        <w:rPr>
          <w:rFonts w:ascii="Times New Roman"/>
          <w:b w:val="false"/>
          <w:i w:val="false"/>
          <w:color w:val="000000"/>
          <w:sz w:val="28"/>
        </w:rPr>
        <w:t>Постановление Восточно-Казахстанского областного акимата от 19 августа 2019 года № 279. Зарегистрировано Департаментом юстиции Восточно-Казахстанской области 10 сентября 2019 года № 6161</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w:t>
      </w:r>
      <w:r>
        <w:rPr>
          <w:rFonts w:ascii="Times New Roman"/>
          <w:b w:val="false"/>
          <w:i w:val="false"/>
          <w:color w:val="000000"/>
          <w:sz w:val="28"/>
        </w:rPr>
        <w:t xml:space="preserve"> Водного кодекса Республики Казахстан от 9 июля 2003 года, подпунктом 8-1)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на основании утвержденной проектной документации и в целях поддержания водных объектов в состоянии, соответствующем санитарно-гигиеническим и экологическим требованиям, для предотвращения загрязнения, засорения и истощения поверхностных вод, а также сохранения растительного и животного мира, Восточно-Казахстанский областной акимат ПОСТАНОВЛЯЕТ:</w:t>
      </w:r>
    </w:p>
    <w:bookmarkEnd w:id="1"/>
    <w:bookmarkStart w:name="z8" w:id="2"/>
    <w:p>
      <w:pPr>
        <w:spacing w:after="0"/>
        <w:ind w:left="0"/>
        <w:jc w:val="both"/>
      </w:pPr>
      <w:r>
        <w:rPr>
          <w:rFonts w:ascii="Times New Roman"/>
          <w:b w:val="false"/>
          <w:i w:val="false"/>
          <w:color w:val="000000"/>
          <w:sz w:val="28"/>
        </w:rPr>
        <w:t>
      1. Установить:</w:t>
      </w:r>
    </w:p>
    <w:bookmarkEnd w:id="2"/>
    <w:bookmarkStart w:name="z9" w:id="3"/>
    <w:p>
      <w:pPr>
        <w:spacing w:after="0"/>
        <w:ind w:left="0"/>
        <w:jc w:val="both"/>
      </w:pPr>
      <w:r>
        <w:rPr>
          <w:rFonts w:ascii="Times New Roman"/>
          <w:b w:val="false"/>
          <w:i w:val="false"/>
          <w:color w:val="000000"/>
          <w:sz w:val="28"/>
        </w:rPr>
        <w:t xml:space="preserve">
      1) водоохранную зону и водоохранную полосу реки Аблакетка (правый берег) на испрашиваемом Сексембаевым А. У. земельном участке (для индивидуального жилищного строительства), расположенном по улице Береговая села Самсоновка города Усть-Каменогорск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2)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Аблакетка (правый берег) на испрашиваемом Сексембаевым А. У. земельном участке (для индивидуального жилищного строительства), расположенном по улице Береговая села Самсоновка города Усть-Каменогорск Восточно-Казахстанской области, согласно действующему законодательству Республики Казахстан.</w:t>
      </w:r>
    </w:p>
    <w:bookmarkEnd w:id="4"/>
    <w:bookmarkStart w:name="z11" w:id="5"/>
    <w:p>
      <w:pPr>
        <w:spacing w:after="0"/>
        <w:ind w:left="0"/>
        <w:jc w:val="both"/>
      </w:pPr>
      <w:r>
        <w:rPr>
          <w:rFonts w:ascii="Times New Roman"/>
          <w:b w:val="false"/>
          <w:i w:val="false"/>
          <w:color w:val="000000"/>
          <w:sz w:val="28"/>
        </w:rPr>
        <w:t>
      2. Управлению природных ресурсов и регулирования природопользования Восточно-Казахстанской области передать утвержденную проектную документацию акиму города Усть-Каменогорск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w:t>
      </w:r>
    </w:p>
    <w:bookmarkEnd w:id="5"/>
    <w:bookmarkStart w:name="z12" w:id="6"/>
    <w:p>
      <w:pPr>
        <w:spacing w:after="0"/>
        <w:ind w:left="0"/>
        <w:jc w:val="both"/>
      </w:pPr>
      <w:r>
        <w:rPr>
          <w:rFonts w:ascii="Times New Roman"/>
          <w:b w:val="false"/>
          <w:i w:val="false"/>
          <w:color w:val="000000"/>
          <w:sz w:val="28"/>
        </w:rPr>
        <w:t>
      3.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w:t>
      </w:r>
    </w:p>
    <w:bookmarkEnd w:id="6"/>
    <w:bookmarkStart w:name="z13" w:id="7"/>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7"/>
    <w:bookmarkStart w:name="z14" w:id="8"/>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области;</w:t>
      </w:r>
    </w:p>
    <w:bookmarkEnd w:id="8"/>
    <w:bookmarkStart w:name="z15" w:id="9"/>
    <w:p>
      <w:pPr>
        <w:spacing w:after="0"/>
        <w:ind w:left="0"/>
        <w:jc w:val="both"/>
      </w:pPr>
      <w:r>
        <w:rPr>
          <w:rFonts w:ascii="Times New Roman"/>
          <w:b w:val="false"/>
          <w:i w:val="false"/>
          <w:color w:val="000000"/>
          <w:sz w:val="28"/>
        </w:rPr>
        <w:t xml:space="preserve">
      3) размещение настоящего постановления на интернет-ресурсе акима Восточно-Казахстанской области после его официального опубликования. </w:t>
      </w:r>
    </w:p>
    <w:bookmarkEnd w:id="9"/>
    <w:bookmarkStart w:name="z16" w:id="10"/>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акима области по вопросам агропромышленного комплекса. </w:t>
      </w:r>
    </w:p>
    <w:bookmarkEnd w:id="10"/>
    <w:bookmarkStart w:name="z17" w:id="11"/>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Восточно-Казахстанской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"СОГЛАСОВАНО"</w:t>
      </w:r>
    </w:p>
    <w:bookmarkEnd w:id="12"/>
    <w:tbl>
      <w:tblPr>
        <w:tblW w:w="0" w:type="auto"/>
        <w:tblCellSpacing w:w="0" w:type="auto"/>
        <w:tblBorders>
          <w:top w:val="none"/>
          <w:left w:val="none"/>
          <w:bottom w:val="none"/>
          <w:right w:val="none"/>
          <w:insideH w:val="none"/>
          <w:insideV w:val="none"/>
        </w:tblBorders>
      </w:tblPr>
      <w:tblGrid>
        <w:gridCol w:w="7830"/>
        <w:gridCol w:w="4170"/>
      </w:tblGrid>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Ертисской бассейновой инспекции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по регулированию использования и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охране водных ресурсов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Комитета по водным ресурсам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Министерства сельского хозяйства </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Баймагамбетов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"_____" _____________ 2019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"19" августа 2019 года № 279</w:t>
            </w:r>
          </w:p>
        </w:tc>
      </w:tr>
    </w:tbl>
    <w:bookmarkStart w:name="z31" w:id="14"/>
    <w:p>
      <w:pPr>
        <w:spacing w:after="0"/>
        <w:ind w:left="0"/>
        <w:jc w:val="left"/>
      </w:pPr>
      <w:r>
        <w:rPr>
          <w:rFonts w:ascii="Times New Roman"/>
          <w:b/>
          <w:i w:val="false"/>
          <w:color w:val="000000"/>
        </w:rPr>
        <w:t xml:space="preserve"> Водоохранная зона и водоохранная полоса реки Аблакетка (правый берег) на испрашиваемом Сексембаевым А. У. земельном участке (для индивидуального жилищного строительства), расположенном  по улице Береговая села Самсоновка города Усть-Каменогорск  Восточно-Казахстанской области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1860"/>
        <w:gridCol w:w="1860"/>
        <w:gridCol w:w="1643"/>
        <w:gridCol w:w="1427"/>
        <w:gridCol w:w="1860"/>
        <w:gridCol w:w="1211"/>
      </w:tblGrid>
      <w:tr>
        <w:trPr>
          <w:trHeight w:val="30" w:hRule="atLeast"/>
        </w:trPr>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объект, его участок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Водоохранная зона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Водоохранная полоса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Аблакетка (правый берег) в пределах рассматриваемого створа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5"/>
    <w:p>
      <w:pPr>
        <w:spacing w:after="0"/>
        <w:ind w:left="0"/>
        <w:jc w:val="both"/>
      </w:pPr>
      <w:r>
        <w:rPr>
          <w:rFonts w:ascii="Times New Roman"/>
          <w:b w:val="false"/>
          <w:i w:val="false"/>
          <w:color w:val="000000"/>
          <w:sz w:val="28"/>
        </w:rPr>
        <w:t>
      Примечание:</w:t>
      </w:r>
    </w:p>
    <w:bookmarkEnd w:id="15"/>
    <w:bookmarkStart w:name="z33" w:id="16"/>
    <w:p>
      <w:pPr>
        <w:spacing w:after="0"/>
        <w:ind w:left="0"/>
        <w:jc w:val="both"/>
      </w:pPr>
      <w:r>
        <w:rPr>
          <w:rFonts w:ascii="Times New Roman"/>
          <w:b w:val="false"/>
          <w:i w:val="false"/>
          <w:color w:val="000000"/>
          <w:sz w:val="28"/>
        </w:rPr>
        <w:t>
      Границы и ширина водоохранной зоны и водоохранной полосы отражены в картографическом материале утвержденной проектной документации.</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