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54c5" w14:textId="46a5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села и сельских округов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25 декабря 2019 года № 21-156-VI. Зарегистрировано Департаментом юстиции Туркестанской области 8 января 2020 года № 5354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18 декабря 2019 года № 20-140-VI "О районном бюджете на 2020-2022 годы", Келесский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Абай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871 307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804 906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880 609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9 302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9 302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00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Бирлесу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112 451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00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Ушкын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179 938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00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Жамбыл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120 859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00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Бозай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88 300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00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Бирлик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161 017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00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Актобе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572 590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549 097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577 620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5 030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00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Ошакты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471 805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457 663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474 408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00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Кошкарата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416 253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4 114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00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Алпамыс батыр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160 089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00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Биртилек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461 626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436 162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466 491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4 865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4 865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00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Жузимдик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219 712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00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районных условиях.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Келесского районного маслихата Туркестанской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33-244-VI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Келесского районного маслихата Туркестанской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35-263-VI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