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622" w14:textId="cf7b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июня 2019 года № 15-109-VI. Зарегистрировано Департаментом юстиции Туркестанской области 16 июля 2019 года № 5139. Утратило силу решением Келесского районного маслихата Туркестанской области от 29 сентября 2020 года № 31-225-VI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29.09.2020 № 31-225-VI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Келесского района социальную помощь на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интернет-ресурсеКелесского районногомаслихата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