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780a" w14:textId="d0b7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Шардаринского районного маслихата от 19 марта 2019 года № 39-254-VІ "О предоставлении в 2019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Шардаринского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15 ноября 2019 года № 50-315-VI. Зарегистрировано Департаментом юстиции Туркестанской области 3 декабря 2019 года № 5273.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183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(зарегистрированного в Реестре государственной регистрации нормативных правовых актов за № 9946) и заявлением исполняющего обязанности акима Шардаринского района от 13 ноября 2019 года № 08-2839, маслихат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19 марта 2019 года № 39-254-VІ "О предоставлении в 2019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Шардаринского района" (зарегистрированное в Реестре государственной регистрации нормативных правовых актов № 4943, опубликованное 1 апреля 2019 года в Эталонном контрольном банке нормативных правовых актов Республики Казахстан) следующее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Шардаринского районного маслихата Бекмуратову Р.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