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5422" w14:textId="7fe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6 марта 2019 года № 38-248-VI. Зарегистрировано Департаментом юстиции Туркестанской области 12 марта 2019 года № 4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97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6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12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8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1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1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9 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-2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-2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 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