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58e4" w14:textId="b695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декабря 2019 года № 48/1-06. Зарегистрировано Департаментом юстиции Туркестанской области 31 декабря 2019 года № 5346.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зарегистрировано в Реестре государственной регистрации нормативных правовых актов за № 5296, Тюлькубасский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23382697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–2278446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20986498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23542766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62/1-06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 субвенций, передаваемых из областного бюджета в бюджет Тюлькубасского района в сумме 11205569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размеры субвенций, передаваемых из районного бюджета в бюджеты сельских, поселковых округов в общей сумме 733215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Балыктинский сельский округ 34098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Майлыкентский сельский округ 115840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Шакпакский сельский округ 53292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Машатский сельский округ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Жабагылинский сельский округ 27481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Тастумсыкский сельский округ 24832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Рыскуловский сельский округ 32289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63229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Кемербастауский сельский округ 25346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Арысский сельский округ 24851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Акбиикский сельский округ 24362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Жаскешуский сельский округ 66185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Келтемашатский сельский округ 25989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Састюбе 145867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Тюлькубас 39554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2020 год в сумме 16532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(программ), согласно приложению 4.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2020 год, согласно приложению 5.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руководителя аппарата Тюлькубасского районного маслихата.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62/1-06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2022год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