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65c" w14:textId="2aa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2018 года № 34/1-06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17 апреля 2019 года № 38/1-06. Зарегистрировано Департаментом юстиции Туркестанской области 23 апреля 2019 года № 4991.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37/376-VІ "О внесении изменений и дополнений в решение Туркестанского областного маслихата 12 декабря 2018 года № 33/347-VІ "Об областном бюджете на 2019-2021 годы", зарегистрировано в Реестре государственной регистрации нормативных правовых актов за № 4966,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2018 года № 34/1-06 "О районном бюджете на 2019-2021 годы" (зарегистрировано в Реестре государственной регистрации нормативных правовых актов за № 4848, опубликовано 28 декабря 2018 года в газете "Шамшырак" и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17165246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–2333380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14798138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17210796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-17223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28327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45550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предусмотрены целевые текущие трансферты бюджетам районного значения, села, поселка, сельского округа,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районного значения, села, поселка, сельского округа осуществляется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