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a139" w14:textId="a9fa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18 декабря 2019 года № 49-300/VI. Зарегистрировано Департаментом юстиции Туркестанской области 30 декабря 2019 года № 5339.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за № 44/472-VI "Об областном бюджете на 2020-2022 годы", зарегистрированного в Реестре государственной регистрации нормативных правовых актов за № 5296,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Сайрамского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41 726 425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3 139 062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293 347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38 277 778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41 832 226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- 5 735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105 801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Сайрамского районного маслихата Туркестанской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63-382/VI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32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Сайрамского районного маслихата Туркестанской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61-371/VI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объем бюджетных субвенций передаваемых из областного бюджета в бюджет района в сумме 23 210 740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размеры субвенций, передаваемых из районного бюджета в бюджеты сельских округов, в общей сумме 716 472 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Аксукент 239 254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Акбулак 30 863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Арысь 31 500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Жибек жолы 35 132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Кайнарбулак 78 112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Карабулак 61 774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Карамурт 85 954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Карасу 28 925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Кутарыс 29 161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Колкент 46 889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Манкент 48 908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2020 год в сумме 72 000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 и спорта,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2020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декабря 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Сайрамского районного маслихата Туркестанской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63-382/VI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41 832 226 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2 361 740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1 776 656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1 002 798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декабря 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Сайрамского районного маслихата Туркестанской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61-371/VI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декабря 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Сайрамского районного маслихата Туркестанской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61-371/VI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декабря 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год,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проекты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декабря 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