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30c8" w14:textId="81a3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22 апреля 2019 года № 39-249/VI. Зарегистрировано Департаментом юстиции Туркестанской области 26 апреля 2019 года № 5000. Утратило силу решением Сайрамского районного маслихата Туркестанской области от 3 декабря 2020 года № 58-361/VI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03.12.2020 № 58-361/VI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соттветствии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