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f8aa" w14:textId="d7c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декабря 2019 года № 50/235-VI. Зарегистрировано Департаментом юстиции Туркестанской области 27 декабря 2019 года № 5330.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5296, Отрарский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Отрарского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17 478 152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–1 168 590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–16 289 662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–17 584 608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- 110 722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15 820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106 456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Отрарского районного маслихата Туркестанской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63/291-VI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42,5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57,5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Отрарского районного маслихата Туркестанской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55/258-VI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2020 год в сумме 10 314 102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размеры субвенций, передаваемых из районного бюджета в бюджеты сельских, поселковы округов в общей сумме 1 401 700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Караконырский сельский округ 91 694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Аккумский сельский округ 57 258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Коксарайский сельский округ 95 398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Балтаколский сельский округ 52 425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Талаптынский сельский округ 134 121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Шиликский сельский округ 60 763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Шаульдерский сельский округ 348 417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Тимурский сельский округ 174 489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Маякумский сельский округ 72 087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Отырарский сельский округ 96 073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сельский округ 57 961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Когамский сельский округ 82 532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Каргалынский сельский округ 78 482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2020 год в сумме 25 258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Ақжігіт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50/235-VI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Отрарского районного маслихата Туркестанской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63/291-VI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8 196 061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1 182 922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61 156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654 245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50/235-VI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16 342 768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1 265 862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301 486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15 046 475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15 046 475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15 046 475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50/235-VI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15 404 771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1 309 993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527 655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328 561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328 561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14 064 788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14 064 788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14 064 788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50/235-VI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