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872" w14:textId="3f8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 февраля 2019 года № 37/181-VI. Зарегистрировано Департаментом юстиции Туркестанской области 12 февраля 2019 года № 4904.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28 января 2019 года № 360,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