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79f" w14:textId="406e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31 декабря 2019 года № 53/326-VI. Зарегистрировано Департаментом юстиции Туркестанской области 13 января 2020 года № 5367.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2019 года № 52/317-VI "О районном бюджете на 2020-2022 годы", зарегистрированного в Реестре государственной регистрации нормативных правовых актов №, Казыгуртский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Казыгурт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640 196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–5 409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2020-2022 годы согласно приложению 2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270 875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Казыгуртского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59/361-VI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2020-2022 годы согласно приложению 3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130 901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2020-2022 годы согласно приложению 4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182 767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Казыгуртского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59/361-VI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2020-2022 годы согласно приложению 5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2020-2022 годы согласно приложению 6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301 178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1 728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Казыгуртского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59/361-VI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2020-2022 годы согласно приложению 7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276 140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–901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2020-2022 годы согласно приложению 8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125 203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Казыгуртского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59/361-VI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2020-2022 годы согласно приложению 9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2020-2022 годы согласно приложению 10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245 704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Казыгуртского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59/361-VI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Турбат на 2020-2022 годы согласно приложению 11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207 052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2020-2022 годы согласно приложению 12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152 001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Казыгуртского районного маслихата Туркестанской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59/361-VI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2020-2022 годы согласно приложению 13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2020 год размер субвенции, передаваемых из районного бюджета в бюджет сельского округа в сумме 199 148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2020-2022 годы согласно приложению 8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121 882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2020 год размер субвенции, передаваемых из районного бюджета в бюджет сельского округа в сумме 94 301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2020-2022 годы согласно приложению 9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–105 111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102 775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Казыгуртского районного маслихата Туркестанской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56/348-VI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2020 год размер субвенции, передаваемых из районного бюджета в бюджет сельского округа в сумме 65 515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2020-2022 годы согласно приложению 10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240 250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2020 год размер субвенции, передаваемых из районного бюджета в бюджет сельского округа в сумме 139 528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2020-2022 годы согласно приложению 11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206 642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Казыгуртского районного маслихата Туркестанской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56/348-VI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2020 год размер субвенции, передаваемых из районного бюджета в бюджет сельского округа в сумме 157 503 тысяч тенге.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2020-2022 годы согласно приложению 12 соответственно, в том числе на 2020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154 960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2020 год размер субвенции, передаваемых из районного бюджета в бюджет сельского округа в сумме 99 621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2020-2022 годы согласно приложению 13 соответственно, в том числе на 2020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103 386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Казыгуртского районного маслихата Туркестанской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56/348-VI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2020 год размер субвенции, передаваемых из районного бюджета в бюджет сельского округа в сумме 90 150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к 2020 году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Казыгуртского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Казыгуртского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Казыгуртского районного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