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0f1f" w14:textId="62f0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20 декабря 2019 года № 52/317-VI. Зарегистрировано Департаментом юстиции Туркестанской области 30 декабря 2019 года № 5340.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5296, Казыгуртский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26 443 928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1 538 717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138 943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24 746 381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26 613 285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180 054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-381 231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381 231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201 177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64/391-VI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2020 году установить нормы распределения отчислений корпоративного подоходного налога в областной бюджет в размере 50 процентов подоходного налога с населения, вычтенного из источников выплаты и социального налога, удерживаемого с доходов иностранных граждан, не облагаемых налогом у источника и в размере 100 процентов дохода, облагаемого с источника выплаты в районный бюджет.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передеваемых из районного бюджета в бюджеты города районного значения, сельских округов на 2020 год в сумме 1 930 795 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-368 956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-204 518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-81 100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-115 322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Каракозы Абдалиева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-155 932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-199 148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-94 301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-139 528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-157 503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-99 621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-90 150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2020 год в размере – 28 000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2020-2022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Государственному учреждению "Аппарат Казыгуртского районного маслихата" в установленном законодательством Республики Казахстан порядке обеспечить: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64/391-VI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2020-2022 годы направленных на реализацию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54/332-VI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52/317-VI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программ, не подлежащих секвестру в процесе исполнение местного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