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08f" w14:textId="6c3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08 июля 2016 года № 6/21-VІ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19 апреля 2019 года № 43/276-VI. Зарегистрировано Департаментом юстиции Туркестанской области 22 апреля 2019 года № 4979. Утратило силу решением Казыгуртского районного маслихата Туркестанской области от 27 февраля 2020 года № 54/336-VI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27.02.2020 № 54/336-VI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 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Казыгурского районного маслихата от 08 июля 2016 года № 6/21-VІ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3816, опубликованный 12 августа 2016 года в газете "Қазығұрт тынысы")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8 марта – "Международный женский день" - многодетным матерям, награжденные подвесками "Алтын алқа", "Күміс алқа" или получившие ранее звание "Мать-героиня", единовременно в размере 2 кратного месячного расчетного показателя;".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