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3cd9" w14:textId="a703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26 декабря 2018 года № 35/211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26 июня 2019 года № 41/251. Зарегистрировано Департаментом юстиции Туркестанской области 28 июня 2019 года № 5112.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за № 38/405-VI "О внесении изменений и дополнения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5089,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26 декабря 2018 года № 35/211 "О районном бюджете на 2019-2021 годы" (зарегистрировано в Реестре государственной регистрации нормативных правовых актов за № 4867, опубликовано 25 января 2019 года в газете "Алгабас" и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16 036 199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696 708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168 066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15 165 562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16 113 446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72 800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-150 047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117 413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77 247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Байдибекского районного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16 036 199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16 113 446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7742479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6934006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6452289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 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