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f9ef" w14:textId="af7f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29 ноября 2019 года № 320. Зарегистрировано Департаментом юстиции Туркестанской области 13 декабря 2019 года № 5299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Кентауский городской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города Кентау,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28 ноября 2016 года № 57 (зарегистрировано в Реестре государственной регистрации нормативных правовых актов под № 3939) повысить на 50 (пятьдесят)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для земель, находящихся в зонах 1, 2, 3, 4, 5, 6, 7, 8, 9.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