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0e37" w14:textId="d9a0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Кентау</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Кентау Туркестанской области от 7 ноября 2019 года № 531. Зарегистрировано Департаментом юстиции Туркестанской области 8 ноября 2019 года № 5239.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Правилам</w:t>
      </w:r>
      <w:r>
        <w:rPr>
          <w:rFonts w:ascii="Times New Roman"/>
          <w:b w:val="false"/>
          <w:i w:val="false"/>
          <w:color w:val="000000"/>
          <w:sz w:val="28"/>
        </w:rPr>
        <w:t xml:space="preserve">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за № 412, акимат города Кентау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2019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2019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города Кентау от 24 июля 2017 года № 207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Кентау" (зарегистрировано в Реестре государственной регистрации нормативных правовых актов за № 4184, опубликованный 19 августа 2017 года в газете "Кентау" и в эталонном контрольном банке нормативных правовых актов Республики Казахстан в электронном виде 18 августа 2017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города Кентау"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Кентау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выполнением настоящего постановления возложить на заместителя акима города Кентау С.Расула.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Махажанов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Кентау</w:t>
            </w:r>
            <w:r>
              <w:br/>
            </w:r>
            <w:r>
              <w:rPr>
                <w:rFonts w:ascii="Times New Roman"/>
                <w:b w:val="false"/>
                <w:i w:val="false"/>
                <w:color w:val="000000"/>
                <w:sz w:val="20"/>
              </w:rPr>
              <w:t>от "7" ноября 2019 года № 531</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лиц, состоящих на учете службы пробации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507"/>
        <w:gridCol w:w="1944"/>
        <w:gridCol w:w="2760"/>
        <w:gridCol w:w="235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"Кентауская центральная городская больница" управления общественного здоровья Туркестанской области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"Кентауская городская поликлиника" управления общественного здоровья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"Ащысай Су"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7" управления развития человеческого потенциала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развития человеческого потенциала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"Ердес Наны"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Кентау</w:t>
            </w:r>
            <w:r>
              <w:br/>
            </w:r>
            <w:r>
              <w:rPr>
                <w:rFonts w:ascii="Times New Roman"/>
                <w:b w:val="false"/>
                <w:i w:val="false"/>
                <w:color w:val="000000"/>
                <w:sz w:val="20"/>
              </w:rPr>
              <w:t>от "7" ноября 2019 года № 531</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лиц, освобожденных из мест лишения свободы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507"/>
        <w:gridCol w:w="1944"/>
        <w:gridCol w:w="2760"/>
        <w:gridCol w:w="235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"Кентауская центральная городская больница" управления общественного здоровья Туркестанской области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"Кентауская городская поликлиника" управления общественного здоровья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"Ащысай Су"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7" управления развития человеческого потенциала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развития человеческого потенциала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Кентау</w:t>
            </w:r>
            <w:r>
              <w:br/>
            </w:r>
            <w:r>
              <w:rPr>
                <w:rFonts w:ascii="Times New Roman"/>
                <w:b w:val="false"/>
                <w:i w:val="false"/>
                <w:color w:val="000000"/>
                <w:sz w:val="20"/>
              </w:rPr>
              <w:t>от "7" ноября 2019 года № 531</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209"/>
        <w:gridCol w:w="1600"/>
        <w:gridCol w:w="2273"/>
        <w:gridCol w:w="428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7" управления развития человеческого потенциала Туркестанской области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развития человеческого потенциала Туркестанской области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образовательное учреждение "Кентауский гуманитарно-технический колледж"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"Кентау колледжі"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Молда Мусы"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"Икан"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Улыкбека"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А.Югнаки"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"Кызыл-Аскер"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естественного направления имени Махмуда Кашгари" отдела образования акимата города Кентау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