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346" w14:textId="b653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24 декабря 2018 года № 30/206-VІ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19 ноября 2019 года № 41/290-VI. Зарегистрировано Департаментом юстиции Туркестанской области 25 ноября 2019 года № 5257.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за № 43/459-VI "О внесении изменений в решение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5238,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24 декабря 2018 года № 30/206-VІ "О городском бюджете на 2019-2021 годы" (зарегистрировано в реестре государственной регистрации нормативных правовых актов за № 4868, опубликовано 12 января 2019 года в газете "Арыс ақиқаты" и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22 500 946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–1 675 551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–18 271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–20 781 772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–22 567 834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- 76 630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–76 630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66 888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 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19 ноября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41/290-VI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 № 30/206-VI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22500946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594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22567834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6757397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