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2bf2" w14:textId="25e2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4 сентября 2015 года № 260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233. Зарегистрировано Департаментом юстиции Туркестанской области 16 октября 2019 года № 5217.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сентября 2015 года № 260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3341, опубликовано 25 сентября 2015 года в газете "Южный Казахстан" и в эталонном контрольном банке нормативных правовых актов Республики Казахстан в электронном виде 24 мая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разрешений на эмиссии в окружающую среду для объектов II, III и IV категорий"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К.К.Айтмухаметова.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1-раздел.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правительств" www.egov.kz, www.elicense.kz (далее –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либо электронная заявка услугополучателя на портал в форме электронного документа, удостоверенного электронной цифровой подписью (далее – ЭЦП),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регистрация заявления на получение государственной услуги специалистом канцелярии услугодателя, поступившего через портал от услугополучателей, и передача его в течении 15 минут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ознакомливается в течении двух часов с содержанием документа и накладывает резолюцию. Руководитель услугодателя передает документы руководителю соответствующего структурного подразделения (далее - руководитель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в течении двух часов определяет ответственного исполнителя структурного подразделения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срок не более 5 (пять) рабочих дней для объектов II и III категории рассматривает на полноту и соответствие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и несоответствия представленных документов исполнитель в указанные сроки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руководителем подразделения в течении двух часов согласовывается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в течении двух часов подписывается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исполнителем в "личный кабинет" услугополучателя направляется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полноты и соответствия представленных документов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подготавливает разрешение в срок не более 10 (десять) рабочих дней для объектов II и III категории, не более 5 (пять) рабочих дней для объектов IV категории, переоформление разрешения – в течении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руководителем подразделения в течении двух часов согласовывается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руководством услугодателя в течении двух часов подписывается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 оказания государственной услуги в форме электронного документа, подписанного ЭЦП, направляется исполнителем в "личный кабинет" услугополучателя.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1-раздел.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Туркестанской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заключение государственной экологической экспертизы для объектов II, III и IV категорий с выводом "согласовывается/не согласовывается" (далее – заключение) либо мотивированный ответ об отказе в оказании государственной услуги в случаях и на основании,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либо электронная заявка услугополучателя на портал в форме электронного документа, удостоверенного электронной цифровой подписью (далее – ЭЦП),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ее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регистрация заявления на получение государственной услуги специалистом канцелярии услугодателя, поступившего через портал от услугополучателей, и передача его на рассмотрение руководству услугодателя в течении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ознакомливается в течении двух часов с содержанием документа и накладывает резолюцию. Руководитель услугодателя передает документы руководителю соответствующего структурного подразделения (далее - руководитель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в течении двух часов определяет ответственного исполнителя структурного подразделения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срок не более 5 (пять) рабочих дней для объектов II и III категории рассматривает на полноту и соответствие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исполнитель в указанные сроки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 мотивированный ответ об отказе при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в течении двух часов согласовывает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в течении двух часов подписывается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исполнителем в "личный кабинет" услугополучателя направляется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замечаний по представленным документам исполнитель направляет замечания услугополучателю: в течение: 15 (пятнадцать) рабочих дней – по объектам II категории, услугополучатель устраняет их в течение 5 (пять) рабочих дней со дня выдачи замечаний; 7 (семь) рабочих дней – по объектам III и IV категорий, которые устраняются в течение 3 (три) рабочих дней со дня выдачи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соответствия перечня и полноты представленных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подготавливает результат оказания государственной услуги для объектов II категории в течении 30 (тридцать) рабочих дней, для объектов III и IV категорий 15 (пятнадцать) рабочих дней с выводом "согласовывается/не согласовывается";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руководителем подразделения в течении двух часов согласовывается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руководством услугодателя в течении двух часов подписывается положительное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 оказания государственной услуги в форме электронного документа, подписанного ЭЦП, направляется исполнителем в "личный кабинет" услугополучателя.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Описание порядка взаимодействия структурных подразделений (работников) услугодателей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соответствующего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