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f271" w14:textId="379f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12 декабря 2018 года № 33/347-VI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июля 2019 года № 40/424-VI. Зарегистрировано Департаментом юстиции Туркестанской области 18 июля 2019 года № 5144.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(зарегистрировано в реестре государственной регистрации нормативных правовых актов за № 4843, опубликовано 29 декабря 2018 года в газете "Южный Казахстан" и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672 689 936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18 596 138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650 968 241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669 155 262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10 955 741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13 261 566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2 305 825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3 856 094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3 856 094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- 11 277 161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11 277 161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2019 год предусмотрены целевые текущие трансферты районным (городов областного значения) бюджетам,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развития человеческого потенциала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физической культуры и спорта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природных ресурсов и регулирования природопользования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территориальному органу уполномоченных органов в области чрезвычайных ситуаций природного и техногенного характера, гражданской обороны, финансируемому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"330 000" заменить цифрами "150 000";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40/424-VI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672 689 936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8 295 880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8 295 880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650 968 241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650 968 241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603 123 640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603 123 640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669 155 262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7 573 892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7 573 892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10 683 931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9 868 410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равенства, защиты прав и законных интересов женщин, детей и молодежи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76 676 646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23 461 419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23 345 860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13 396 072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13 396 072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7 181 115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7 181 115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45 674 335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38 167 337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5 979 991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51 209 515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14 837 595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2 987 773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30 193 754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30 193 754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11 888 334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6 658 151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4 034 592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8 861 360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3 363 906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2 019 981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2 186 746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19 979 582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32 420 697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32 166 697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2 489 454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11 710 867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10 814 907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3 306 539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21 313 919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-11 277 161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