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fe7e" w14:textId="f1ff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решение районного маслихата от 15 ноября 2013 года № 165-V "Об утверждений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июня 2019 года № 289-VI. Зарегистрировано Департаментом юстиции Атырауской области 17 июля 2019 года № 4455.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21 мая 2013 года "Об утверждений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Макатского района от 15 ноября 2013 года № 165-V "Об утверждений перечня категорий получателей и предельных размеров социальной помощи" (зарегистрированное в реестре государственной регистрации нормативных правовых актов за № 2797, опубликованного 19 декабря 2013 года в районном газете "Макат тынысы")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6), 7), 8):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участников ликивидации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 которые на день звакуации находились во внутриутробном состоянии;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 и их дети, инвалидность которых генетически связана с радиационным облучением одного из родителей."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Макатского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ХХХХI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Мендалиева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