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689c" w14:textId="d276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21 декабря 2015 года № 344-V "Об утверждении правил оказания жилищной помощи малообеспеченным семьям (гражданам), проживающим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июня 2019 года № 288-VI. Зарегистрировано Департаментом юстиции Атырауской области 17 июля 2019 года № 4454. Утратило силу решением Макатского районного маслихата Атырауской области от 16 апреля 2024 года № 86-VIII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344-V "Об утверждении правил оказания жилищной помощи малообеспеченным семьям (гражданам), проживающим в Макатском районе" (зарегистрировано в реестре государственной регистрации нормативных правовых актов за № 3435, опубликовано 25 января 2016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Макатском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Макатского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и/или посредством веб-портала "электронного правительства" согласно пункта 3 Стандарта";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Семья (гражданин) (либо его представитель по нотариально заверенной доверенности) вправе обратиться в отдел Макатского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или на веб-портал "электронного правительства" за назначением жилищной помощи один раз в квартал".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защиты населения, образования, здравоохранения, культуры, спорта, по делам молодежи, отношения с неправительственными организациями (Г. Саликова).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XXXXІ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