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16e" w14:textId="55a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сельских округов Исатайского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января 2019 года № 208-VI. Зарегистрировано Департаментом юстиции Атырауской области 15 января 2019 года № 4330.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2019-2021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Аккистауского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645 778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37 021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608 689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652 938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-7 160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7 160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- 7 160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Исатайского районного маслихата Атырауской области от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Жанбайского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148 175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6 091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142 008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150 222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-2 047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- 2 047 тенге,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- 2 047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Исатайского районного маслихата Атырауской области от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Камыскалинского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163 241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7 513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155 426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165 433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- 2 192 тенге,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- 2 192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Исатайского районного маслихата Атырауской области от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Тущыкудукского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181 852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16 586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165 239 тысяч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184 316 тысяч тенге.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-2 464 тенге.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- 2 464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- 2 464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Исатайского районного маслихата Атырауской области от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бюджетах сельских округов на 2019 год предусмотрены субвенции, передаваемые из районного бюджета в сумме 707 626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402 907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105 029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92 567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107 123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бюджетах сельских округов на 2019 год предусмотрены текущие целевые трансферты из районного бюджета в сумме 363 736 тысяч тенге, в том числе: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43 449 тысяч тенге - на текущее содержание и материально-техническое оснащение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69 851 тысяч тенге - на текущее содержание и материально-техническое оснащение аппаратов акима сельского округа; </w:t>
      </w:r>
    </w:p>
    <w:bookmarkStart w:name="z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34 937 тысяч тенге - на озеленение и благоустройство населенных пунктов;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8 702 тысяч тенге - на освещение улиц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34 188 тысяч тенге - на обеспечение санитарии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тенге-на реализацию мероприятий для решения вопросов обустройства населенных пунктов в реализацию мер по содействию экономического развития регионов в рамках Программы развития регионов до 2020 года;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43 070 тысяч тенге – на текущее содержание обьектов культуры;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10 582 тысяч тенге – на обводнение оросительных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112 640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5 717 тысяч тенге -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Исатайского районного маслихата Атырауской области от 05.04.2019 № </w:t>
      </w:r>
      <w:r>
        <w:rPr>
          <w:rFonts w:ascii="Times New Roman"/>
          <w:b w:val="false"/>
          <w:i w:val="false"/>
          <w:color w:val="000000"/>
          <w:sz w:val="28"/>
        </w:rPr>
        <w:t>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15.07.2019 № </w:t>
      </w:r>
      <w:r>
        <w:rPr>
          <w:rFonts w:ascii="Times New Roman"/>
          <w:b w:val="false"/>
          <w:i w:val="false"/>
          <w:color w:val="00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№ </w:t>
      </w:r>
      <w:r>
        <w:rPr>
          <w:rFonts w:ascii="Times New Roman"/>
          <w:b w:val="false"/>
          <w:i w:val="false"/>
          <w:color w:val="000000"/>
          <w:sz w:val="28"/>
        </w:rPr>
        <w:t>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2019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января 2019 года № 208-VI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11 января 2019 года № 208-VI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11 января 2019 года № 208-VI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11 января 2019 года № 208-VI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Исатайского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11 января 2019 года № 208-VI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11 января 2019 года № 208-VI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2021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11 января 2019 года № 208-VI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Исатайского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11 января 2019 года № 208-VI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11 января 2019 года № 208-VI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11 января 2019 года № 208-VI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Исатайского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сессии районного маслихата от 11 января 2019 года № 208-VI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сессии районного маслихата от 11 января 2019 года № 208-VI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