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ff1f" w14:textId="260f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городе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11 июля 2019 года № 1414. Зарегистрировано Департаментом юстиции Атырауской области 16 июля 2019 года № 4449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участии граждан в обеспечении общественного порядка", Акимат города Атырау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городе Атырау,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Қаражанова Ж.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Құттұмұрат-ұлы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к постановлению акимата города Атырау № 1414 от "11" июля 2019 года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городе Атырау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Виды поощрений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Мерами поощрения граждан, участвующих в обеспечении общественного порядка, являются: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денежного вознаграждения.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поощрений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порядок регулирует вопросы организации поощрения граждан, участвующих в обеспечении общественного порядка в городе Атырау.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Вопросы поощрения граждан, участвующих в обеспечении общественного порядка, рассматриваются комиссией, создаваемой постановлением акимата города Атырау (далее – комиссия).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Представление о поощрении граждан, принимающих активное участие в обеспечении общественного порядка, вносится на рассмотрение комиссии государственным учреждением "Управление полиции города Атырау Департамента полиции Атырауской области Министерства внутренних дел Республики Казахстан".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поощрения является протокольное решение, принимаемое комиссией.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денежного вознаграждения производится за счет средств областного бюджета государственным учреждением "Департамент полиции Атырауской области Министерства внутренних дел Республики Казахстан".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выплаты денежного вознаграждения дополнительно издается приказ начальника государственного учреждения "Управление полиции города Атырау Департамента полиции Атырауской области Министерства внутренних дел Республики Казахстан" согласно решению, принятому комиссией.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Меры поощрения гражданам за вклад в обеспечение общественного порядка осуществляется государственным учреждением "Управление полиции города Атырау Департамента полиции Атырауской области Министерства внутренних дел Республики Казахстан".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денежного вознаграждения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денежного вознаграждения устанавливается комиссией с учетом внесенного поощряемых граждан вклада в обеспечение общественного порядка, а также объема ущерба, который мог быть нанесен в результате противоправного действия, которое было пресечено ими или с их участием и не превышает 10 кратного месячного расчетного показателя.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