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b033" w14:textId="0d7b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механизмов стабилизации цен на социально значимые продовольственные товары в Атырауской области</w:t>
      </w:r>
    </w:p>
    <w:p>
      <w:pPr>
        <w:spacing w:after="0"/>
        <w:ind w:left="0"/>
        <w:jc w:val="both"/>
      </w:pPr>
      <w:r>
        <w:rPr>
          <w:rFonts w:ascii="Times New Roman"/>
          <w:b w:val="false"/>
          <w:i w:val="false"/>
          <w:color w:val="000000"/>
          <w:sz w:val="28"/>
        </w:rPr>
        <w:t>Постановление акимата Атырауской области от 29 ноября 2019 года № 265. Зарегистрировано Департаментом юстиции Атырауской области 5 декабря 2019 года № 4534.</w:t>
      </w:r>
    </w:p>
    <w:p>
      <w:pPr>
        <w:spacing w:after="0"/>
        <w:ind w:left="0"/>
        <w:jc w:val="both"/>
      </w:pPr>
      <w:bookmarkStart w:name="z4" w:id="0"/>
      <w:r>
        <w:rPr>
          <w:rFonts w:ascii="Times New Roman"/>
          <w:b w:val="false"/>
          <w:i w:val="false"/>
          <w:color w:val="000000"/>
          <w:sz w:val="28"/>
        </w:rPr>
        <w:t xml:space="preserve">
      В соответствии со статьями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17-10)</w:t>
      </w:r>
      <w:r>
        <w:rPr>
          <w:rFonts w:ascii="Times New Roman"/>
          <w:b w:val="false"/>
          <w:i w:val="false"/>
          <w:color w:val="000000"/>
          <w:sz w:val="28"/>
        </w:rPr>
        <w:t xml:space="preserve"> пункта 2 статьи 7 Закона Республики Казахстан от 8 июля 2005 года "О государственном регулировании развития агропромышленного комплекса и сельских территорий" акимат Атырауской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реализации механизмов стабилизации цен на социально значимые продовольственные товары в Атырауской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Атырауской области Наутиева А.И.</w:t>
      </w:r>
    </w:p>
    <w:bookmarkEnd w:id="2"/>
    <w:bookmarkStart w:name="z7"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Атырауской области от 29</w:t>
            </w:r>
            <w:r>
              <w:br/>
            </w:r>
            <w:r>
              <w:rPr>
                <w:rFonts w:ascii="Times New Roman"/>
                <w:b w:val="false"/>
                <w:i w:val="false"/>
                <w:color w:val="000000"/>
                <w:sz w:val="20"/>
              </w:rPr>
              <w:t>ноября 2019 года № 265</w:t>
            </w:r>
          </w:p>
        </w:tc>
      </w:tr>
    </w:tbl>
    <w:bookmarkStart w:name="z13" w:id="4"/>
    <w:p>
      <w:pPr>
        <w:spacing w:after="0"/>
        <w:ind w:left="0"/>
        <w:jc w:val="left"/>
      </w:pPr>
      <w:r>
        <w:rPr>
          <w:rFonts w:ascii="Times New Roman"/>
          <w:b/>
          <w:i w:val="false"/>
          <w:color w:val="000000"/>
        </w:rPr>
        <w:t xml:space="preserve"> </w:t>
      </w:r>
      <w:r>
        <w:rPr>
          <w:rFonts w:ascii="Times New Roman"/>
          <w:b/>
          <w:i w:val="false"/>
          <w:color w:val="000000"/>
        </w:rPr>
        <w:t>Правила реализации механизмов стабилизации цен на социально значимые продовольственные товары в Атырауской области</w:t>
      </w:r>
    </w:p>
    <w:bookmarkEnd w:id="4"/>
    <w:p>
      <w:pPr>
        <w:spacing w:after="0"/>
        <w:ind w:left="0"/>
        <w:jc w:val="both"/>
      </w:pPr>
      <w:r>
        <w:rPr>
          <w:rFonts w:ascii="Times New Roman"/>
          <w:b w:val="false"/>
          <w:i w:val="false"/>
          <w:color w:val="ff0000"/>
          <w:sz w:val="28"/>
        </w:rPr>
        <w:t xml:space="preserve">
      Сноска. Приложение - в редакции постановления акимата Атырауской области от 26.12.2026 № </w:t>
      </w:r>
      <w:r>
        <w:rPr>
          <w:rFonts w:ascii="Times New Roman"/>
          <w:b w:val="false"/>
          <w:i w:val="false"/>
          <w:color w:val="ff0000"/>
          <w:sz w:val="28"/>
        </w:rPr>
        <w:t>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5"/>
    <w:p>
      <w:pPr>
        <w:spacing w:after="0"/>
        <w:ind w:left="0"/>
        <w:jc w:val="left"/>
      </w:pPr>
      <w:r>
        <w:rPr>
          <w:rFonts w:ascii="Times New Roman"/>
          <w:b/>
          <w:i w:val="false"/>
          <w:color w:val="000000"/>
        </w:rPr>
        <w:t xml:space="preserve"> Глава 1. Общие положение</w:t>
      </w:r>
    </w:p>
    <w:bookmarkEnd w:id="5"/>
    <w:bookmarkStart w:name="z15" w:id="6"/>
    <w:p>
      <w:pPr>
        <w:spacing w:after="0"/>
        <w:ind w:left="0"/>
        <w:jc w:val="both"/>
      </w:pPr>
      <w:r>
        <w:rPr>
          <w:rFonts w:ascii="Times New Roman"/>
          <w:b w:val="false"/>
          <w:i w:val="false"/>
          <w:color w:val="000000"/>
          <w:sz w:val="28"/>
        </w:rPr>
        <w:t>
      1. Настоящие Правила реализации механизмов стабилизации цен на социально значимые продовольственные товары в Атырауской области (далее – Правила) разработаны в соответствии с подпунктом 17-10) пункта 2 статьи 7 Закона Республики Казахстан "О государственном регулировании развития агропромышленного комплекса и сельских территорий" (далее – Закон) и определяют порядок реализации механизмов стабилизации цен на социально значимые продовольственные товары.</w:t>
      </w:r>
    </w:p>
    <w:bookmarkEnd w:id="6"/>
    <w:bookmarkStart w:name="z16" w:id="7"/>
    <w:p>
      <w:pPr>
        <w:spacing w:after="0"/>
        <w:ind w:left="0"/>
        <w:jc w:val="both"/>
      </w:pPr>
      <w:r>
        <w:rPr>
          <w:rFonts w:ascii="Times New Roman"/>
          <w:b w:val="false"/>
          <w:i w:val="false"/>
          <w:color w:val="000000"/>
          <w:sz w:val="28"/>
        </w:rPr>
        <w:t>
      2. Настоящие Правила разработаны в соответствии с Типовыми правилами реализации механизмов стабилизации цен на социально значимые продовольственные товары, утвержденными приказом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(зарегистрировано в Реестре государственной регистрации нормативных правовых актов № 19123) (далее – Типовые правила).</w:t>
      </w:r>
    </w:p>
    <w:bookmarkEnd w:id="7"/>
    <w:bookmarkStart w:name="z17" w:id="8"/>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8"/>
    <w:bookmarkStart w:name="z18" w:id="9"/>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области;</w:t>
      </w:r>
    </w:p>
    <w:bookmarkEnd w:id="9"/>
    <w:bookmarkStart w:name="z19" w:id="10"/>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10"/>
    <w:bookmarkStart w:name="z20" w:id="11"/>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11"/>
    <w:bookmarkStart w:name="z21" w:id="12"/>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12"/>
    <w:bookmarkStart w:name="z22" w:id="13"/>
    <w:p>
      <w:pPr>
        <w:spacing w:after="0"/>
        <w:ind w:left="0"/>
        <w:jc w:val="both"/>
      </w:pPr>
      <w:r>
        <w:rPr>
          <w:rFonts w:ascii="Times New Roman"/>
          <w:b w:val="false"/>
          <w:i w:val="false"/>
          <w:color w:val="000000"/>
          <w:sz w:val="28"/>
        </w:rPr>
        <w:t>
      5) сельскохозяйственный товаропроизводитель (далее – сельхозтоваропроизводитель) – физическое или юридическое лицо, занимающиеся производством сельскохозяйственной продукции;</w:t>
      </w:r>
    </w:p>
    <w:bookmarkEnd w:id="13"/>
    <w:bookmarkStart w:name="z23" w:id="14"/>
    <w:p>
      <w:pPr>
        <w:spacing w:after="0"/>
        <w:ind w:left="0"/>
        <w:jc w:val="both"/>
      </w:pPr>
      <w:r>
        <w:rPr>
          <w:rFonts w:ascii="Times New Roman"/>
          <w:b w:val="false"/>
          <w:i w:val="false"/>
          <w:color w:val="000000"/>
          <w:sz w:val="28"/>
        </w:rPr>
        <w:t>
      6)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областей,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bookmarkEnd w:id="14"/>
    <w:bookmarkStart w:name="z24" w:id="15"/>
    <w:p>
      <w:pPr>
        <w:spacing w:after="0"/>
        <w:ind w:left="0"/>
        <w:jc w:val="both"/>
      </w:pPr>
      <w:r>
        <w:rPr>
          <w:rFonts w:ascii="Times New Roman"/>
          <w:b w:val="false"/>
          <w:i w:val="false"/>
          <w:color w:val="000000"/>
          <w:sz w:val="28"/>
        </w:rPr>
        <w:t>
      7)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15"/>
    <w:bookmarkStart w:name="z25" w:id="16"/>
    <w:p>
      <w:pPr>
        <w:spacing w:after="0"/>
        <w:ind w:left="0"/>
        <w:jc w:val="both"/>
      </w:pPr>
      <w:r>
        <w:rPr>
          <w:rFonts w:ascii="Times New Roman"/>
          <w:b w:val="false"/>
          <w:i w:val="false"/>
          <w:color w:val="000000"/>
          <w:sz w:val="28"/>
        </w:rPr>
        <w:t>
      8)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bookmarkEnd w:id="16"/>
    <w:bookmarkStart w:name="z26" w:id="17"/>
    <w:p>
      <w:pPr>
        <w:spacing w:after="0"/>
        <w:ind w:left="0"/>
        <w:jc w:val="both"/>
      </w:pPr>
      <w:r>
        <w:rPr>
          <w:rFonts w:ascii="Times New Roman"/>
          <w:b w:val="false"/>
          <w:i w:val="false"/>
          <w:color w:val="000000"/>
          <w:sz w:val="28"/>
        </w:rPr>
        <w:t>
      9)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bookmarkEnd w:id="17"/>
    <w:bookmarkStart w:name="z27" w:id="18"/>
    <w:p>
      <w:pPr>
        <w:spacing w:after="0"/>
        <w:ind w:left="0"/>
        <w:jc w:val="both"/>
      </w:pPr>
      <w:r>
        <w:rPr>
          <w:rFonts w:ascii="Times New Roman"/>
          <w:b w:val="false"/>
          <w:i w:val="false"/>
          <w:color w:val="000000"/>
          <w:sz w:val="28"/>
        </w:rPr>
        <w:t>
      10)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End w:id="18"/>
    <w:bookmarkStart w:name="z28" w:id="19"/>
    <w:p>
      <w:pPr>
        <w:spacing w:after="0"/>
        <w:ind w:left="0"/>
        <w:jc w:val="both"/>
      </w:pPr>
      <w:r>
        <w:rPr>
          <w:rFonts w:ascii="Times New Roman"/>
          <w:b w:val="false"/>
          <w:i w:val="false"/>
          <w:color w:val="000000"/>
          <w:sz w:val="28"/>
        </w:rPr>
        <w:t>
      11) рабочий орган – Управление сельского хозяйства и земельных отношений Атырауской области.</w:t>
      </w:r>
    </w:p>
    <w:bookmarkEnd w:id="19"/>
    <w:bookmarkStart w:name="z29" w:id="20"/>
    <w:p>
      <w:pPr>
        <w:spacing w:after="0"/>
        <w:ind w:left="0"/>
        <w:jc w:val="both"/>
      </w:pPr>
      <w:r>
        <w:rPr>
          <w:rFonts w:ascii="Times New Roman"/>
          <w:b w:val="false"/>
          <w:i w:val="false"/>
          <w:color w:val="000000"/>
          <w:sz w:val="28"/>
        </w:rPr>
        <w:t>
      4. Механизмы стабилизации цен на социально значимые продовольственные товары реализуются в соответствии с настоящими Правилами.</w:t>
      </w:r>
    </w:p>
    <w:bookmarkEnd w:id="20"/>
    <w:bookmarkStart w:name="z30" w:id="21"/>
    <w:p>
      <w:pPr>
        <w:spacing w:after="0"/>
        <w:ind w:left="0"/>
        <w:jc w:val="both"/>
      </w:pPr>
      <w:r>
        <w:rPr>
          <w:rFonts w:ascii="Times New Roman"/>
          <w:b w:val="false"/>
          <w:i w:val="false"/>
          <w:color w:val="000000"/>
          <w:sz w:val="28"/>
        </w:rPr>
        <w:t>
      5. В целях обеспечения эффективного и своевременного применения механизмов стабилизации цен на социально значимые продовольственные товары рабочий орган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21"/>
    <w:bookmarkStart w:name="z31" w:id="22"/>
    <w:p>
      <w:pPr>
        <w:spacing w:after="0"/>
        <w:ind w:left="0"/>
        <w:jc w:val="both"/>
      </w:pPr>
      <w:r>
        <w:rPr>
          <w:rFonts w:ascii="Times New Roman"/>
          <w:b w:val="false"/>
          <w:i w:val="false"/>
          <w:color w:val="000000"/>
          <w:sz w:val="28"/>
        </w:rPr>
        <w:t>
      6. Председателем Комиссии является заместитель акима областичленами Комиссии являются сотрудники управлений (отделов) предпринимательства и сельского хозяйства,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22"/>
    <w:bookmarkStart w:name="z32" w:id="23"/>
    <w:p>
      <w:pPr>
        <w:spacing w:after="0"/>
        <w:ind w:left="0"/>
        <w:jc w:val="both"/>
      </w:pPr>
      <w:r>
        <w:rPr>
          <w:rFonts w:ascii="Times New Roman"/>
          <w:b w:val="false"/>
          <w:i w:val="false"/>
          <w:color w:val="000000"/>
          <w:sz w:val="28"/>
        </w:rPr>
        <w:t>
      7.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23"/>
    <w:bookmarkStart w:name="z33" w:id="24"/>
    <w:p>
      <w:pPr>
        <w:spacing w:after="0"/>
        <w:ind w:left="0"/>
        <w:jc w:val="both"/>
      </w:pPr>
      <w:r>
        <w:rPr>
          <w:rFonts w:ascii="Times New Roman"/>
          <w:b w:val="false"/>
          <w:i w:val="false"/>
          <w:color w:val="000000"/>
          <w:sz w:val="28"/>
        </w:rPr>
        <w:t>
      8. К компетенции Комиссии относятся:</w:t>
      </w:r>
    </w:p>
    <w:bookmarkEnd w:id="24"/>
    <w:bookmarkStart w:name="z34" w:id="25"/>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на территории Атырауской области;</w:t>
      </w:r>
    </w:p>
    <w:bookmarkEnd w:id="25"/>
    <w:bookmarkStart w:name="z35" w:id="26"/>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bookmarkEnd w:id="26"/>
    <w:bookmarkStart w:name="z36" w:id="27"/>
    <w:p>
      <w:pPr>
        <w:spacing w:after="0"/>
        <w:ind w:left="0"/>
        <w:jc w:val="both"/>
      </w:pPr>
      <w:r>
        <w:rPr>
          <w:rFonts w:ascii="Times New Roman"/>
          <w:b w:val="false"/>
          <w:i w:val="false"/>
          <w:color w:val="000000"/>
          <w:sz w:val="28"/>
        </w:rPr>
        <w:t>
      3) определение субъекта предпринимательства для выдачи займа в соответствии с с настоящими Правилами;</w:t>
      </w:r>
    </w:p>
    <w:bookmarkEnd w:id="27"/>
    <w:bookmarkStart w:name="z37" w:id="28"/>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End w:id="28"/>
    <w:bookmarkStart w:name="z38" w:id="29"/>
    <w:p>
      <w:pPr>
        <w:spacing w:after="0"/>
        <w:ind w:left="0"/>
        <w:jc w:val="both"/>
      </w:pPr>
      <w:r>
        <w:rPr>
          <w:rFonts w:ascii="Times New Roman"/>
          <w:b w:val="false"/>
          <w:i w:val="false"/>
          <w:color w:val="000000"/>
          <w:sz w:val="28"/>
        </w:rPr>
        <w:t>
      9. Образование и организацию работы Комиссии обеспечивает рабочий орган.</w:t>
      </w:r>
    </w:p>
    <w:bookmarkEnd w:id="29"/>
    <w:bookmarkStart w:name="z39" w:id="30"/>
    <w:p>
      <w:pPr>
        <w:spacing w:after="0"/>
        <w:ind w:left="0"/>
        <w:jc w:val="both"/>
      </w:pPr>
      <w:r>
        <w:rPr>
          <w:rFonts w:ascii="Times New Roman"/>
          <w:b w:val="false"/>
          <w:i w:val="false"/>
          <w:color w:val="000000"/>
          <w:sz w:val="28"/>
        </w:rPr>
        <w:t>
      10. Для реализации механизмов стабилизации цен на социально значимые продовольственные товары рабочий орган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30"/>
    <w:bookmarkStart w:name="z40" w:id="31"/>
    <w:p>
      <w:pPr>
        <w:spacing w:after="0"/>
        <w:ind w:left="0"/>
        <w:jc w:val="both"/>
      </w:pPr>
      <w:r>
        <w:rPr>
          <w:rFonts w:ascii="Times New Roman"/>
          <w:b w:val="false"/>
          <w:i w:val="false"/>
          <w:color w:val="000000"/>
          <w:sz w:val="28"/>
        </w:rPr>
        <w:t>
      11. До истечения срока действия договора о реализации механизмов стабилизации цен на социально значимые продовольственные товары на трехлетний период рабочий орган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31"/>
    <w:bookmarkStart w:name="z41" w:id="32"/>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bookmarkEnd w:id="32"/>
    <w:bookmarkStart w:name="z42" w:id="33"/>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End w:id="33"/>
    <w:bookmarkStart w:name="z43" w:id="34"/>
    <w:p>
      <w:pPr>
        <w:spacing w:after="0"/>
        <w:ind w:left="0"/>
        <w:jc w:val="both"/>
      </w:pPr>
      <w:r>
        <w:rPr>
          <w:rFonts w:ascii="Times New Roman"/>
          <w:b w:val="false"/>
          <w:i w:val="false"/>
          <w:color w:val="000000"/>
          <w:sz w:val="28"/>
        </w:rPr>
        <w:t>
      12.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34"/>
    <w:bookmarkStart w:name="z44" w:id="35"/>
    <w:p>
      <w:pPr>
        <w:spacing w:after="0"/>
        <w:ind w:left="0"/>
        <w:jc w:val="both"/>
      </w:pPr>
      <w:r>
        <w:rPr>
          <w:rFonts w:ascii="Times New Roman"/>
          <w:b w:val="false"/>
          <w:i w:val="false"/>
          <w:color w:val="000000"/>
          <w:sz w:val="28"/>
        </w:rPr>
        <w:t>
      13.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утверждается уполномоченным органом в области развития агропромышленного комплекса в соответствии с подпунктом 4-1) пункта 1 статьи 6 Закона.</w:t>
      </w:r>
    </w:p>
    <w:bookmarkEnd w:id="35"/>
    <w:bookmarkStart w:name="z45" w:id="36"/>
    <w:p>
      <w:pPr>
        <w:spacing w:after="0"/>
        <w:ind w:left="0"/>
        <w:jc w:val="both"/>
      </w:pPr>
      <w:r>
        <w:rPr>
          <w:rFonts w:ascii="Times New Roman"/>
          <w:b w:val="false"/>
          <w:i w:val="false"/>
          <w:color w:val="000000"/>
          <w:sz w:val="28"/>
        </w:rPr>
        <w:t>
      14. Специализированные организации представляют в рабочий орган информацию о ходе реализации механизмов стабилизации цен на социально значимые продовольственные товары по форме согласно приложению к Типовым правилам посредством электронного документооборота, почтовой связи, либо нарочно через канцелярию рабочего органа.</w:t>
      </w:r>
    </w:p>
    <w:bookmarkEnd w:id="36"/>
    <w:bookmarkStart w:name="z46" w:id="37"/>
    <w:p>
      <w:pPr>
        <w:spacing w:after="0"/>
        <w:ind w:left="0"/>
        <w:jc w:val="both"/>
      </w:pPr>
      <w:r>
        <w:rPr>
          <w:rFonts w:ascii="Times New Roman"/>
          <w:b w:val="false"/>
          <w:i w:val="false"/>
          <w:color w:val="000000"/>
          <w:sz w:val="28"/>
        </w:rPr>
        <w:t>
      Рабочий орган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приложению к Типовым правилам посредством электронного документооборота.</w:t>
      </w:r>
    </w:p>
    <w:bookmarkEnd w:id="37"/>
    <w:bookmarkStart w:name="z47" w:id="38"/>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38"/>
    <w:bookmarkStart w:name="z48" w:id="39"/>
    <w:p>
      <w:pPr>
        <w:spacing w:after="0"/>
        <w:ind w:left="0"/>
        <w:jc w:val="both"/>
      </w:pPr>
      <w:r>
        <w:rPr>
          <w:rFonts w:ascii="Times New Roman"/>
          <w:b w:val="false"/>
          <w:i w:val="false"/>
          <w:color w:val="000000"/>
          <w:sz w:val="28"/>
        </w:rPr>
        <w:t>
      15. В целях стабилизации рынка социально значимых продовольственных товаров рабочим органом реализуются следующие механизмы стабилизации цен на социально значимые продовольственные товары:</w:t>
      </w:r>
    </w:p>
    <w:bookmarkEnd w:id="39"/>
    <w:bookmarkStart w:name="z49" w:id="40"/>
    <w:p>
      <w:pPr>
        <w:spacing w:after="0"/>
        <w:ind w:left="0"/>
        <w:jc w:val="both"/>
      </w:pPr>
      <w:r>
        <w:rPr>
          <w:rFonts w:ascii="Times New Roman"/>
          <w:b w:val="false"/>
          <w:i w:val="false"/>
          <w:color w:val="000000"/>
          <w:sz w:val="28"/>
        </w:rPr>
        <w:t>
      1) деятельность стабилизационных фондов;</w:t>
      </w:r>
    </w:p>
    <w:bookmarkEnd w:id="40"/>
    <w:bookmarkStart w:name="z50" w:id="41"/>
    <w:p>
      <w:pPr>
        <w:spacing w:after="0"/>
        <w:ind w:left="0"/>
        <w:jc w:val="both"/>
      </w:pPr>
      <w:r>
        <w:rPr>
          <w:rFonts w:ascii="Times New Roman"/>
          <w:b w:val="false"/>
          <w:i w:val="false"/>
          <w:color w:val="000000"/>
          <w:sz w:val="28"/>
        </w:rPr>
        <w:t>
      2) предоставление займа субъектам предпринимательства.</w:t>
      </w:r>
    </w:p>
    <w:bookmarkEnd w:id="41"/>
    <w:bookmarkStart w:name="z51" w:id="42"/>
    <w:p>
      <w:pPr>
        <w:spacing w:after="0"/>
        <w:ind w:left="0"/>
        <w:jc w:val="both"/>
      </w:pPr>
      <w:r>
        <w:rPr>
          <w:rFonts w:ascii="Times New Roman"/>
          <w:b w:val="false"/>
          <w:i w:val="false"/>
          <w:color w:val="000000"/>
          <w:sz w:val="28"/>
        </w:rPr>
        <w:t>
      16.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акиматом Атырауской области, в том числе, выделенные ранее на формирование региональных стабилизационных фондов продовольственных товаров.</w:t>
      </w:r>
    </w:p>
    <w:bookmarkEnd w:id="42"/>
    <w:bookmarkStart w:name="z52" w:id="43"/>
    <w:p>
      <w:pPr>
        <w:spacing w:after="0"/>
        <w:ind w:left="0"/>
        <w:jc w:val="both"/>
      </w:pPr>
      <w:r>
        <w:rPr>
          <w:rFonts w:ascii="Times New Roman"/>
          <w:b w:val="false"/>
          <w:i w:val="false"/>
          <w:color w:val="000000"/>
          <w:sz w:val="28"/>
        </w:rPr>
        <w:t>
      17. В рамках формирования регионального стабилизационного фонда продовольственных товаров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с применением форварда с установлением фиксированной цены.</w:t>
      </w:r>
    </w:p>
    <w:bookmarkEnd w:id="43"/>
    <w:bookmarkStart w:name="z53" w:id="44"/>
    <w:p>
      <w:pPr>
        <w:spacing w:after="0"/>
        <w:ind w:left="0"/>
        <w:jc w:val="both"/>
      </w:pPr>
      <w:r>
        <w:rPr>
          <w:rFonts w:ascii="Times New Roman"/>
          <w:b w:val="false"/>
          <w:i w:val="false"/>
          <w:color w:val="000000"/>
          <w:sz w:val="28"/>
        </w:rPr>
        <w:t>
      Форвардное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bookmarkEnd w:id="44"/>
    <w:bookmarkStart w:name="z54" w:id="45"/>
    <w:p>
      <w:pPr>
        <w:spacing w:after="0"/>
        <w:ind w:left="0"/>
        <w:jc w:val="both"/>
      </w:pPr>
      <w:r>
        <w:rPr>
          <w:rFonts w:ascii="Times New Roman"/>
          <w:b w:val="false"/>
          <w:i w:val="false"/>
          <w:color w:val="000000"/>
          <w:sz w:val="28"/>
        </w:rPr>
        <w:t>
      18. Объем социально значимых продовольственных товаров, приобретаемых в рамках форвардных договоров, формируется до 50 процентов от трехмесячной потребности населения Атырауской области на основе регионального спроса в соответствии с решением Комиссии.</w:t>
      </w:r>
    </w:p>
    <w:bookmarkEnd w:id="45"/>
    <w:bookmarkStart w:name="z55" w:id="46"/>
    <w:p>
      <w:pPr>
        <w:spacing w:after="0"/>
        <w:ind w:left="0"/>
        <w:jc w:val="both"/>
      </w:pPr>
      <w:r>
        <w:rPr>
          <w:rFonts w:ascii="Times New Roman"/>
          <w:b w:val="false"/>
          <w:i w:val="false"/>
          <w:color w:val="000000"/>
          <w:sz w:val="28"/>
        </w:rPr>
        <w:t>
      19. Финансирование сельхозтоваропроизводителей для производства овощной продукции осуществляется Специализированной организацией в следующие сроки:</w:t>
      </w:r>
    </w:p>
    <w:bookmarkEnd w:id="46"/>
    <w:bookmarkStart w:name="z56" w:id="47"/>
    <w:p>
      <w:pPr>
        <w:spacing w:after="0"/>
        <w:ind w:left="0"/>
        <w:jc w:val="both"/>
      </w:pPr>
      <w:r>
        <w:rPr>
          <w:rFonts w:ascii="Times New Roman"/>
          <w:b w:val="false"/>
          <w:i w:val="false"/>
          <w:color w:val="000000"/>
          <w:sz w:val="28"/>
        </w:rPr>
        <w:t>
      до 1 августа текущего финансового года для обеспечения населения овощной продукцией в весенне-летний период следующего года.</w:t>
      </w:r>
    </w:p>
    <w:bookmarkEnd w:id="47"/>
    <w:bookmarkStart w:name="z57" w:id="48"/>
    <w:p>
      <w:pPr>
        <w:spacing w:after="0"/>
        <w:ind w:left="0"/>
        <w:jc w:val="both"/>
      </w:pPr>
      <w:r>
        <w:rPr>
          <w:rFonts w:ascii="Times New Roman"/>
          <w:b w:val="false"/>
          <w:i w:val="false"/>
          <w:color w:val="000000"/>
          <w:sz w:val="28"/>
        </w:rPr>
        <w:t>
      до 1 сентября текущего финансового года для обеспечения населения овощной продукцией в зимне-весенний период следующего года;</w:t>
      </w:r>
    </w:p>
    <w:bookmarkEnd w:id="48"/>
    <w:bookmarkStart w:name="z58" w:id="49"/>
    <w:p>
      <w:pPr>
        <w:spacing w:after="0"/>
        <w:ind w:left="0"/>
        <w:jc w:val="both"/>
      </w:pPr>
      <w:r>
        <w:rPr>
          <w:rFonts w:ascii="Times New Roman"/>
          <w:b w:val="false"/>
          <w:i w:val="false"/>
          <w:color w:val="000000"/>
          <w:sz w:val="28"/>
        </w:rPr>
        <w:t>
      20.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w:t>
      </w:r>
    </w:p>
    <w:bookmarkEnd w:id="49"/>
    <w:bookmarkStart w:name="z59" w:id="50"/>
    <w:p>
      <w:pPr>
        <w:spacing w:after="0"/>
        <w:ind w:left="0"/>
        <w:jc w:val="both"/>
      </w:pPr>
      <w:r>
        <w:rPr>
          <w:rFonts w:ascii="Times New Roman"/>
          <w:b w:val="false"/>
          <w:i w:val="false"/>
          <w:color w:val="000000"/>
          <w:sz w:val="28"/>
        </w:rPr>
        <w:t>
      21.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рабочим органом в период межсезонья (зимне-весенний период: февраль, март, апрель; весенне-летний период: май, июнь, июль), либо в другие периоды в случае необходимости оказания регулирующего воздействия на внутренний рынок.</w:t>
      </w:r>
    </w:p>
    <w:bookmarkEnd w:id="50"/>
    <w:bookmarkStart w:name="z60" w:id="51"/>
    <w:p>
      <w:pPr>
        <w:spacing w:after="0"/>
        <w:ind w:left="0"/>
        <w:jc w:val="both"/>
      </w:pPr>
      <w:r>
        <w:rPr>
          <w:rFonts w:ascii="Times New Roman"/>
          <w:b w:val="false"/>
          <w:i w:val="false"/>
          <w:color w:val="000000"/>
          <w:sz w:val="28"/>
        </w:rPr>
        <w:t>
      22. Специализированные организации совместно с рабочим органом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51"/>
    <w:bookmarkStart w:name="z61" w:id="52"/>
    <w:p>
      <w:pPr>
        <w:spacing w:after="0"/>
        <w:ind w:left="0"/>
        <w:jc w:val="both"/>
      </w:pPr>
      <w:r>
        <w:rPr>
          <w:rFonts w:ascii="Times New Roman"/>
          <w:b w:val="false"/>
          <w:i w:val="false"/>
          <w:color w:val="000000"/>
          <w:sz w:val="28"/>
        </w:rPr>
        <w:t>
      23.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статьям 18 и 19 Закона Республики Казахстан "О безопасности пищевой продукции".</w:t>
      </w:r>
    </w:p>
    <w:bookmarkEnd w:id="52"/>
    <w:bookmarkStart w:name="z62" w:id="53"/>
    <w:p>
      <w:pPr>
        <w:spacing w:after="0"/>
        <w:ind w:left="0"/>
        <w:jc w:val="both"/>
      </w:pPr>
      <w:r>
        <w:rPr>
          <w:rFonts w:ascii="Times New Roman"/>
          <w:b w:val="false"/>
          <w:i w:val="false"/>
          <w:color w:val="000000"/>
          <w:sz w:val="28"/>
        </w:rPr>
        <w:t>
      24. Рабочий орган размещает на официальном интернет-ресурсе местного исполнительного органа и специализированной организации объявление о возможности участия в конкурсе на получение займа в целях стабилизации цен на социально значимые продовольственные товары с указанием срока до 30 (тридцати) календарных дней для предоставления субъектами предпринимательства заявки с документами на участие в конкурсе.</w:t>
      </w:r>
    </w:p>
    <w:bookmarkEnd w:id="53"/>
    <w:bookmarkStart w:name="z63" w:id="54"/>
    <w:p>
      <w:pPr>
        <w:spacing w:after="0"/>
        <w:ind w:left="0"/>
        <w:jc w:val="both"/>
      </w:pPr>
      <w:r>
        <w:rPr>
          <w:rFonts w:ascii="Times New Roman"/>
          <w:b w:val="false"/>
          <w:i w:val="false"/>
          <w:color w:val="000000"/>
          <w:sz w:val="28"/>
        </w:rPr>
        <w:t>
      25. Все поступившие заявки передаются рабочим органом на рассмотрение Комиссии.</w:t>
      </w:r>
    </w:p>
    <w:bookmarkEnd w:id="54"/>
    <w:bookmarkStart w:name="z64" w:id="55"/>
    <w:p>
      <w:pPr>
        <w:spacing w:after="0"/>
        <w:ind w:left="0"/>
        <w:jc w:val="left"/>
      </w:pPr>
      <w:r>
        <w:rPr>
          <w:rFonts w:ascii="Times New Roman"/>
          <w:b/>
          <w:i w:val="false"/>
          <w:color w:val="000000"/>
        </w:rPr>
        <w:t xml:space="preserve"> Параграф 1. Порядок деятельности стабилизационных фондов продовольственных товаров</w:t>
      </w:r>
    </w:p>
    <w:bookmarkEnd w:id="55"/>
    <w:bookmarkStart w:name="z65" w:id="56"/>
    <w:p>
      <w:pPr>
        <w:spacing w:after="0"/>
        <w:ind w:left="0"/>
        <w:jc w:val="both"/>
      </w:pPr>
      <w:r>
        <w:rPr>
          <w:rFonts w:ascii="Times New Roman"/>
          <w:b w:val="false"/>
          <w:i w:val="false"/>
          <w:color w:val="000000"/>
          <w:sz w:val="28"/>
        </w:rPr>
        <w:t>
      26.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w:t>
      </w:r>
    </w:p>
    <w:bookmarkEnd w:id="56"/>
    <w:bookmarkStart w:name="z66" w:id="57"/>
    <w:p>
      <w:pPr>
        <w:spacing w:after="0"/>
        <w:ind w:left="0"/>
        <w:jc w:val="both"/>
      </w:pPr>
      <w:r>
        <w:rPr>
          <w:rFonts w:ascii="Times New Roman"/>
          <w:b w:val="false"/>
          <w:i w:val="false"/>
          <w:color w:val="000000"/>
          <w:sz w:val="28"/>
        </w:rPr>
        <w:t>
      27.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57"/>
    <w:bookmarkStart w:name="z67" w:id="58"/>
    <w:p>
      <w:pPr>
        <w:spacing w:after="0"/>
        <w:ind w:left="0"/>
        <w:jc w:val="both"/>
      </w:pPr>
      <w:r>
        <w:rPr>
          <w:rFonts w:ascii="Times New Roman"/>
          <w:b w:val="false"/>
          <w:i w:val="false"/>
          <w:color w:val="000000"/>
          <w:sz w:val="28"/>
        </w:rPr>
        <w:t>
      28. При формировании региональных стабилизационных фондов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bookmarkEnd w:id="58"/>
    <w:bookmarkStart w:name="z68" w:id="59"/>
    <w:p>
      <w:pPr>
        <w:spacing w:after="0"/>
        <w:ind w:left="0"/>
        <w:jc w:val="both"/>
      </w:pPr>
      <w:r>
        <w:rPr>
          <w:rFonts w:ascii="Times New Roman"/>
          <w:b w:val="false"/>
          <w:i w:val="false"/>
          <w:color w:val="000000"/>
          <w:sz w:val="28"/>
        </w:rPr>
        <w:t>
      29.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приказом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w:t>
      </w:r>
    </w:p>
    <w:bookmarkEnd w:id="59"/>
    <w:bookmarkStart w:name="z69" w:id="60"/>
    <w:p>
      <w:pPr>
        <w:spacing w:after="0"/>
        <w:ind w:left="0"/>
        <w:jc w:val="both"/>
      </w:pPr>
      <w:r>
        <w:rPr>
          <w:rFonts w:ascii="Times New Roman"/>
          <w:b w:val="false"/>
          <w:i w:val="false"/>
          <w:color w:val="000000"/>
          <w:sz w:val="28"/>
        </w:rPr>
        <w:t>
      30.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соответствующей области, согласно Плану статистических работ в соответствии с пунктом 1 статьи 19 Закона Республики Казахстан от 19 марта 2010 года "О государственной статистике".</w:t>
      </w:r>
    </w:p>
    <w:bookmarkEnd w:id="60"/>
    <w:bookmarkStart w:name="z70" w:id="61"/>
    <w:p>
      <w:pPr>
        <w:spacing w:after="0"/>
        <w:ind w:left="0"/>
        <w:jc w:val="both"/>
      </w:pPr>
      <w:r>
        <w:rPr>
          <w:rFonts w:ascii="Times New Roman"/>
          <w:b w:val="false"/>
          <w:i w:val="false"/>
          <w:color w:val="000000"/>
          <w:sz w:val="28"/>
        </w:rPr>
        <w:t>
      31. Комиссия вносит рабочему органу рекомендации об утверждении перечня закупаемых продовольственных товаров и предельной торговой надбавки по ним.</w:t>
      </w:r>
    </w:p>
    <w:bookmarkEnd w:id="61"/>
    <w:bookmarkStart w:name="z71" w:id="62"/>
    <w:p>
      <w:pPr>
        <w:spacing w:after="0"/>
        <w:ind w:left="0"/>
        <w:jc w:val="both"/>
      </w:pPr>
      <w:r>
        <w:rPr>
          <w:rFonts w:ascii="Times New Roman"/>
          <w:b w:val="false"/>
          <w:i w:val="false"/>
          <w:color w:val="000000"/>
          <w:sz w:val="28"/>
        </w:rPr>
        <w:t>
      32. Рабочий орган на основании рекомендации Комиссии утверждает перечень закупаемых продовольственных товаров и предельную торговую надбавку.</w:t>
      </w:r>
    </w:p>
    <w:bookmarkEnd w:id="62"/>
    <w:bookmarkStart w:name="z72" w:id="63"/>
    <w:p>
      <w:pPr>
        <w:spacing w:after="0"/>
        <w:ind w:left="0"/>
        <w:jc w:val="both"/>
      </w:pPr>
      <w:r>
        <w:rPr>
          <w:rFonts w:ascii="Times New Roman"/>
          <w:b w:val="false"/>
          <w:i w:val="false"/>
          <w:color w:val="000000"/>
          <w:sz w:val="28"/>
        </w:rPr>
        <w:t>
      33.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(дистрибьютеров), специализирующихся на реализации продовольственных товаров, а также у специализированной организации.</w:t>
      </w:r>
    </w:p>
    <w:bookmarkEnd w:id="63"/>
    <w:bookmarkStart w:name="z73" w:id="64"/>
    <w:p>
      <w:pPr>
        <w:spacing w:after="0"/>
        <w:ind w:left="0"/>
        <w:jc w:val="both"/>
      </w:pPr>
      <w:r>
        <w:rPr>
          <w:rFonts w:ascii="Times New Roman"/>
          <w:b w:val="false"/>
          <w:i w:val="false"/>
          <w:color w:val="000000"/>
          <w:sz w:val="28"/>
        </w:rPr>
        <w:t>
      34. Социально значимые продовольственные товары приобретаемые в региональные стабилизационные фонды продовольственных товаров должны соответствовать требованиям технических регламентов.</w:t>
      </w:r>
    </w:p>
    <w:bookmarkEnd w:id="64"/>
    <w:bookmarkStart w:name="z74" w:id="65"/>
    <w:p>
      <w:pPr>
        <w:spacing w:after="0"/>
        <w:ind w:left="0"/>
        <w:jc w:val="both"/>
      </w:pPr>
      <w:r>
        <w:rPr>
          <w:rFonts w:ascii="Times New Roman"/>
          <w:b w:val="false"/>
          <w:i w:val="false"/>
          <w:color w:val="000000"/>
          <w:sz w:val="28"/>
        </w:rPr>
        <w:t>
      35. При приобретении социально значимых продовольственных товаров в региональные стабилизационные фонды продовольственных товаров специализированная организация проводит анализ финансовой устойчивости сельскохозяйственных товаропроизводителей, перерабатывающих предприятий, оптовых поставщиков (дистрибьюторов), специализирующихся на реализации продовольственных товаров.</w:t>
      </w:r>
    </w:p>
    <w:bookmarkEnd w:id="65"/>
    <w:bookmarkStart w:name="z75" w:id="66"/>
    <w:p>
      <w:pPr>
        <w:spacing w:after="0"/>
        <w:ind w:left="0"/>
        <w:jc w:val="both"/>
      </w:pPr>
      <w:r>
        <w:rPr>
          <w:rFonts w:ascii="Times New Roman"/>
          <w:b w:val="false"/>
          <w:i w:val="false"/>
          <w:color w:val="000000"/>
          <w:sz w:val="28"/>
        </w:rPr>
        <w:t>
      Сельскохозяйственный товаропроизводитель (перерабатывающее предприятие, оптовый поставщик (дистрибьютор), специализирующий на реализации продовольственных товаров) признается финансово устойчивым, если он соответствует в совокупности условиям по отсутствию просроченной задолженности по налогам и другим обязательным платежам в бюджет, обязательным пенсионным взносам в единый накопительный пенсионный фонд, а также по кредитам (займам), предоставленным банками второго уровня, организациями, осуществляющими отдельные виды банковских операций, и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66"/>
    <w:bookmarkStart w:name="z76" w:id="67"/>
    <w:p>
      <w:pPr>
        <w:spacing w:after="0"/>
        <w:ind w:left="0"/>
        <w:jc w:val="both"/>
      </w:pPr>
      <w:r>
        <w:rPr>
          <w:rFonts w:ascii="Times New Roman"/>
          <w:b w:val="false"/>
          <w:i w:val="false"/>
          <w:color w:val="000000"/>
          <w:sz w:val="28"/>
        </w:rPr>
        <w:t>
      36.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67"/>
    <w:bookmarkStart w:name="z77" w:id="68"/>
    <w:p>
      <w:pPr>
        <w:spacing w:after="0"/>
        <w:ind w:left="0"/>
        <w:jc w:val="both"/>
      </w:pPr>
      <w:r>
        <w:rPr>
          <w:rFonts w:ascii="Times New Roman"/>
          <w:b w:val="false"/>
          <w:i w:val="false"/>
          <w:color w:val="000000"/>
          <w:sz w:val="28"/>
        </w:rPr>
        <w:t>
      37.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68"/>
    <w:bookmarkStart w:name="z78" w:id="69"/>
    <w:p>
      <w:pPr>
        <w:spacing w:after="0"/>
        <w:ind w:left="0"/>
        <w:jc w:val="both"/>
      </w:pPr>
      <w:r>
        <w:rPr>
          <w:rFonts w:ascii="Times New Roman"/>
          <w:b w:val="false"/>
          <w:i w:val="false"/>
          <w:color w:val="000000"/>
          <w:sz w:val="28"/>
        </w:rPr>
        <w:t>
      38.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69"/>
    <w:bookmarkStart w:name="z79" w:id="70"/>
    <w:p>
      <w:pPr>
        <w:spacing w:after="0"/>
        <w:ind w:left="0"/>
        <w:jc w:val="both"/>
      </w:pPr>
      <w:r>
        <w:rPr>
          <w:rFonts w:ascii="Times New Roman"/>
          <w:b w:val="false"/>
          <w:i w:val="false"/>
          <w:color w:val="000000"/>
          <w:sz w:val="28"/>
        </w:rPr>
        <w:t>
      39.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70"/>
    <w:bookmarkStart w:name="z80" w:id="71"/>
    <w:p>
      <w:pPr>
        <w:spacing w:after="0"/>
        <w:ind w:left="0"/>
        <w:jc w:val="both"/>
      </w:pPr>
      <w:r>
        <w:rPr>
          <w:rFonts w:ascii="Times New Roman"/>
          <w:b w:val="false"/>
          <w:i w:val="false"/>
          <w:color w:val="000000"/>
          <w:sz w:val="28"/>
        </w:rPr>
        <w:t>
      40.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71"/>
    <w:bookmarkStart w:name="z81" w:id="72"/>
    <w:p>
      <w:pPr>
        <w:spacing w:after="0"/>
        <w:ind w:left="0"/>
        <w:jc w:val="both"/>
      </w:pPr>
      <w:r>
        <w:rPr>
          <w:rFonts w:ascii="Times New Roman"/>
          <w:b w:val="false"/>
          <w:i w:val="false"/>
          <w:color w:val="000000"/>
          <w:sz w:val="28"/>
        </w:rPr>
        <w:t>
      41.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72"/>
    <w:bookmarkStart w:name="z82" w:id="73"/>
    <w:p>
      <w:pPr>
        <w:spacing w:after="0"/>
        <w:ind w:left="0"/>
        <w:jc w:val="both"/>
      </w:pPr>
      <w:r>
        <w:rPr>
          <w:rFonts w:ascii="Times New Roman"/>
          <w:b w:val="false"/>
          <w:i w:val="false"/>
          <w:color w:val="000000"/>
          <w:sz w:val="28"/>
        </w:rPr>
        <w:t>
      42.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73"/>
    <w:bookmarkStart w:name="z83" w:id="74"/>
    <w:p>
      <w:pPr>
        <w:spacing w:after="0"/>
        <w:ind w:left="0"/>
        <w:jc w:val="both"/>
      </w:pPr>
      <w:r>
        <w:rPr>
          <w:rFonts w:ascii="Times New Roman"/>
          <w:b w:val="false"/>
          <w:i w:val="false"/>
          <w:color w:val="000000"/>
          <w:sz w:val="28"/>
        </w:rPr>
        <w:t>
      43.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утвержденным акиматом области, и оговаривается в договоре о реализации, заключенном специализированной организацией с перерабатывающим предприятием.</w:t>
      </w:r>
    </w:p>
    <w:bookmarkEnd w:id="74"/>
    <w:bookmarkStart w:name="z84" w:id="75"/>
    <w:p>
      <w:pPr>
        <w:spacing w:after="0"/>
        <w:ind w:left="0"/>
        <w:jc w:val="both"/>
      </w:pPr>
      <w:r>
        <w:rPr>
          <w:rFonts w:ascii="Times New Roman"/>
          <w:b w:val="false"/>
          <w:i w:val="false"/>
          <w:color w:val="000000"/>
          <w:sz w:val="28"/>
        </w:rPr>
        <w:t>
      44. Рабочий орган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местного исполнительного органа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75"/>
    <w:bookmarkStart w:name="z85" w:id="76"/>
    <w:p>
      <w:pPr>
        <w:spacing w:after="0"/>
        <w:ind w:left="0"/>
        <w:jc w:val="left"/>
      </w:pPr>
      <w:r>
        <w:rPr>
          <w:rFonts w:ascii="Times New Roman"/>
          <w:b/>
          <w:i w:val="false"/>
          <w:color w:val="000000"/>
        </w:rPr>
        <w:t xml:space="preserve"> Параграф 2. Порядок предоставления займа субъектам предпринимательства</w:t>
      </w:r>
    </w:p>
    <w:bookmarkEnd w:id="76"/>
    <w:bookmarkStart w:name="z86" w:id="77"/>
    <w:p>
      <w:pPr>
        <w:spacing w:after="0"/>
        <w:ind w:left="0"/>
        <w:jc w:val="both"/>
      </w:pPr>
      <w:r>
        <w:rPr>
          <w:rFonts w:ascii="Times New Roman"/>
          <w:b w:val="false"/>
          <w:i w:val="false"/>
          <w:color w:val="000000"/>
          <w:sz w:val="28"/>
        </w:rPr>
        <w:t>
      45. Рабочий орган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w:t>
      </w:r>
    </w:p>
    <w:bookmarkEnd w:id="77"/>
    <w:bookmarkStart w:name="z87" w:id="78"/>
    <w:p>
      <w:pPr>
        <w:spacing w:after="0"/>
        <w:ind w:left="0"/>
        <w:jc w:val="both"/>
      </w:pPr>
      <w:r>
        <w:rPr>
          <w:rFonts w:ascii="Times New Roman"/>
          <w:b w:val="false"/>
          <w:i w:val="false"/>
          <w:color w:val="000000"/>
          <w:sz w:val="28"/>
        </w:rPr>
        <w:t>
      Предоставление займа осуществляется на условиях возвратности, обеспеченности и платности путем заключения договора займа.</w:t>
      </w:r>
    </w:p>
    <w:bookmarkEnd w:id="78"/>
    <w:bookmarkStart w:name="z88" w:id="79"/>
    <w:p>
      <w:pPr>
        <w:spacing w:after="0"/>
        <w:ind w:left="0"/>
        <w:jc w:val="both"/>
      </w:pPr>
      <w:r>
        <w:rPr>
          <w:rFonts w:ascii="Times New Roman"/>
          <w:b w:val="false"/>
          <w:i w:val="false"/>
          <w:color w:val="000000"/>
          <w:sz w:val="28"/>
        </w:rPr>
        <w:t>
      46.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79"/>
    <w:bookmarkStart w:name="z89" w:id="80"/>
    <w:p>
      <w:pPr>
        <w:spacing w:after="0"/>
        <w:ind w:left="0"/>
        <w:jc w:val="both"/>
      </w:pPr>
      <w:r>
        <w:rPr>
          <w:rFonts w:ascii="Times New Roman"/>
          <w:b w:val="false"/>
          <w:i w:val="false"/>
          <w:color w:val="000000"/>
          <w:sz w:val="28"/>
        </w:rPr>
        <w:t>
      47. Стабилизация цен обеспечивается путем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80"/>
    <w:bookmarkStart w:name="z90" w:id="81"/>
    <w:p>
      <w:pPr>
        <w:spacing w:after="0"/>
        <w:ind w:left="0"/>
        <w:jc w:val="both"/>
      </w:pPr>
      <w:r>
        <w:rPr>
          <w:rFonts w:ascii="Times New Roman"/>
          <w:b w:val="false"/>
          <w:i w:val="false"/>
          <w:color w:val="000000"/>
          <w:sz w:val="28"/>
        </w:rPr>
        <w:t>
      48. Субъект предпринимательства для выдачи займа определяется Комиссией на основании протокола с результатами сравнительного анализа представленных заявок с документами на соответствие требованиям (критериям), предъявляемым к субъектам предпринимательства, установленными в настоящих Правилах.</w:t>
      </w:r>
    </w:p>
    <w:bookmarkEnd w:id="81"/>
    <w:bookmarkStart w:name="z91" w:id="82"/>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bookmarkEnd w:id="82"/>
    <w:bookmarkStart w:name="z92" w:id="83"/>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bookmarkEnd w:id="83"/>
    <w:bookmarkStart w:name="z93" w:id="84"/>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bookmarkEnd w:id="84"/>
    <w:bookmarkStart w:name="z94" w:id="85"/>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bookmarkEnd w:id="85"/>
    <w:bookmarkStart w:name="z95" w:id="86"/>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bookmarkEnd w:id="86"/>
    <w:bookmarkStart w:name="z96" w:id="87"/>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bookmarkEnd w:id="87"/>
    <w:bookmarkStart w:name="z97" w:id="88"/>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88"/>
    <w:bookmarkStart w:name="z98" w:id="89"/>
    <w:p>
      <w:pPr>
        <w:spacing w:after="0"/>
        <w:ind w:left="0"/>
        <w:jc w:val="both"/>
      </w:pPr>
      <w:r>
        <w:rPr>
          <w:rFonts w:ascii="Times New Roman"/>
          <w:b w:val="false"/>
          <w:i w:val="false"/>
          <w:color w:val="000000"/>
          <w:sz w:val="28"/>
        </w:rPr>
        <w:t>
      7) наличие обеспечения исполнения обязательств в соответствии с пунктом 35 Типовых правил.</w:t>
      </w:r>
    </w:p>
    <w:bookmarkEnd w:id="89"/>
    <w:bookmarkStart w:name="z99" w:id="90"/>
    <w:p>
      <w:pPr>
        <w:spacing w:after="0"/>
        <w:ind w:left="0"/>
        <w:jc w:val="both"/>
      </w:pPr>
      <w:r>
        <w:rPr>
          <w:rFonts w:ascii="Times New Roman"/>
          <w:b w:val="false"/>
          <w:i w:val="false"/>
          <w:color w:val="000000"/>
          <w:sz w:val="28"/>
        </w:rPr>
        <w:t>
      49. Итоги рассмотрения заявок размещаются рабочим органом на официальном интернет-ресурсе местного исполнительного органа и специализированной организации.</w:t>
      </w:r>
    </w:p>
    <w:bookmarkEnd w:id="90"/>
    <w:bookmarkStart w:name="z100" w:id="91"/>
    <w:p>
      <w:pPr>
        <w:spacing w:after="0"/>
        <w:ind w:left="0"/>
        <w:jc w:val="both"/>
      </w:pPr>
      <w:r>
        <w:rPr>
          <w:rFonts w:ascii="Times New Roman"/>
          <w:b w:val="false"/>
          <w:i w:val="false"/>
          <w:color w:val="000000"/>
          <w:sz w:val="28"/>
        </w:rPr>
        <w:t>
      50.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91"/>
    <w:bookmarkStart w:name="z101" w:id="92"/>
    <w:p>
      <w:pPr>
        <w:spacing w:after="0"/>
        <w:ind w:left="0"/>
        <w:jc w:val="both"/>
      </w:pPr>
      <w:r>
        <w:rPr>
          <w:rFonts w:ascii="Times New Roman"/>
          <w:b w:val="false"/>
          <w:i w:val="false"/>
          <w:color w:val="000000"/>
          <w:sz w:val="28"/>
        </w:rPr>
        <w:t>
      51.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92"/>
    <w:bookmarkStart w:name="z102" w:id="93"/>
    <w:p>
      <w:pPr>
        <w:spacing w:after="0"/>
        <w:ind w:left="0"/>
        <w:jc w:val="both"/>
      </w:pPr>
      <w:r>
        <w:rPr>
          <w:rFonts w:ascii="Times New Roman"/>
          <w:b w:val="false"/>
          <w:i w:val="false"/>
          <w:color w:val="000000"/>
          <w:sz w:val="28"/>
        </w:rPr>
        <w:t>
      52.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93"/>
    <w:bookmarkStart w:name="z103" w:id="94"/>
    <w:p>
      <w:pPr>
        <w:spacing w:after="0"/>
        <w:ind w:left="0"/>
        <w:jc w:val="both"/>
      </w:pPr>
      <w:r>
        <w:rPr>
          <w:rFonts w:ascii="Times New Roman"/>
          <w:b w:val="false"/>
          <w:i w:val="false"/>
          <w:color w:val="000000"/>
          <w:sz w:val="28"/>
        </w:rPr>
        <w:t>
      53.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94"/>
    <w:bookmarkStart w:name="z104" w:id="95"/>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End w:id="95"/>
    <w:bookmarkStart w:name="z105" w:id="96"/>
    <w:p>
      <w:pPr>
        <w:spacing w:after="0"/>
        <w:ind w:left="0"/>
        <w:jc w:val="both"/>
      </w:pPr>
      <w:r>
        <w:rPr>
          <w:rFonts w:ascii="Times New Roman"/>
          <w:b w:val="false"/>
          <w:i w:val="false"/>
          <w:color w:val="000000"/>
          <w:sz w:val="28"/>
        </w:rPr>
        <w:t>
      54. Займ не предоставляется на рефинансирование просроченной задолженности.</w:t>
      </w:r>
    </w:p>
    <w:bookmarkEnd w:id="96"/>
    <w:bookmarkStart w:name="z106" w:id="97"/>
    <w:p>
      <w:pPr>
        <w:spacing w:after="0"/>
        <w:ind w:left="0"/>
        <w:jc w:val="both"/>
      </w:pPr>
      <w:r>
        <w:rPr>
          <w:rFonts w:ascii="Times New Roman"/>
          <w:b w:val="false"/>
          <w:i w:val="false"/>
          <w:color w:val="000000"/>
          <w:sz w:val="28"/>
        </w:rPr>
        <w:t>
      55. Займ предоставляется только в национальной валюте.</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