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6ca1c" w14:textId="6e6ca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района Шал акына Северо-Казахстанской области от 1 апреля 2019 года № 51. Зарегистрировано Департаментом юстиции Северо-Казахстанской области 8 апреля 2019 года № 5322. Утратило силу постановлением акимата района Шал акына Северо-Казахстанской области от 27 мая 2020 года № 127</w:t>
      </w:r>
    </w:p>
    <w:p>
      <w:pPr>
        <w:spacing w:after="0"/>
        <w:ind w:left="0"/>
        <w:jc w:val="both"/>
      </w:pPr>
      <w:r>
        <w:rPr>
          <w:rFonts w:ascii="Times New Roman"/>
          <w:b w:val="false"/>
          <w:i w:val="false"/>
          <w:color w:val="ff0000"/>
          <w:sz w:val="28"/>
        </w:rPr>
        <w:t xml:space="preserve">
      Сноска. Утратило силу постановлением акимата района Шал акына Северо-Казахстанской области от 27.05.2020 </w:t>
      </w:r>
      <w:r>
        <w:rPr>
          <w:rFonts w:ascii="Times New Roman"/>
          <w:b w:val="false"/>
          <w:i w:val="false"/>
          <w:color w:val="ff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w:t>
      </w:r>
      <w:r>
        <w:rPr>
          <w:rFonts w:ascii="Times New Roman"/>
          <w:b w:val="false"/>
          <w:i w:val="false"/>
          <w:color w:val="000000"/>
          <w:sz w:val="28"/>
        </w:rPr>
        <w:t>подпунктом 7)</w:t>
      </w:r>
      <w:r>
        <w:rPr>
          <w:rFonts w:ascii="Times New Roman"/>
          <w:b w:val="false"/>
          <w:i w:val="false"/>
          <w:color w:val="000000"/>
          <w:sz w:val="28"/>
        </w:rPr>
        <w:t xml:space="preserve"> статьи 9 Закона Республики Казахстан от 6 апреля 2016 года "О занятости населения", </w:t>
      </w:r>
      <w:r>
        <w:rPr>
          <w:rFonts w:ascii="Times New Roman"/>
          <w:b w:val="false"/>
          <w:i w:val="false"/>
          <w:color w:val="000000"/>
          <w:sz w:val="28"/>
        </w:rPr>
        <w:t>Правилами</w:t>
      </w:r>
      <w:r>
        <w:rPr>
          <w:rFonts w:ascii="Times New Roman"/>
          <w:b w:val="false"/>
          <w:i w:val="false"/>
          <w:color w:val="000000"/>
          <w:sz w:val="28"/>
        </w:rPr>
        <w:t xml:space="preserve"> квотирования рабочих мест для трудоустройства лиц, состоящих на учете службы пробации, утвержденными приказом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под №13898), акимат района Шал акына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Коммунальному государственному учреждению "Отдел занятости и социальных программ акимата района Шал акына Северо-Казахстанской области"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Северо-Казахстанской области;</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государственном и русском языках в Северо-Казахстанский областной филиал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постановления на интернет-ресурсе акимата района Шал акына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 Шал акына Северо-Казахстанской области.</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Н.Есимов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района Шал акына Северо-Казахстанской области № ____от __________20___ года</w:t>
            </w:r>
          </w:p>
        </w:tc>
      </w:tr>
    </w:tbl>
    <w:bookmarkStart w:name="z14" w:id="8"/>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4"/>
        <w:gridCol w:w="1341"/>
        <w:gridCol w:w="1660"/>
        <w:gridCol w:w="2465"/>
      </w:tblGrid>
      <w:tr>
        <w:trPr>
          <w:trHeight w:val="30" w:hRule="atLeast"/>
        </w:trPr>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квоты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квоты (чел)</w:t>
            </w:r>
          </w:p>
        </w:tc>
      </w:tr>
      <w:tr>
        <w:trPr>
          <w:trHeight w:val="30" w:hRule="atLeast"/>
        </w:trPr>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"Сәнді-Райымбек"</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"Panem Hleb"</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