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0bf4" w14:textId="11c0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2018 года № 42/2 "Об утверждении бюджета города Мамлютка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апреля 2019 года № 48/2. Зарегистрировано Департаментом юстиции Северо-Казахстанской области 15 апреля 2019 года № 5346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2019-2021 годы" от 29 декабря 2018 года № 42/2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–50073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55039,2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4966,2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на 2019 год, в сумме 4710,0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Направить свободные остатки бюджетных средств, сложившихся на 1 января 2019 года в сумме 4966,2 тысяч тенге на расходы по бюджетным программам,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12 апреля 2019 года № 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12 апреля 2019 года № 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