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484" w14:textId="3e77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14 марта 2019 года № 16. Зарегистрировано Департаментом юстиции Северо-Казахстанской области 20 марта 2019 года № 5256. Утратило силу решением акима города Мамлютка Мамлютского района Северо-Казахстанской области от 14 июня 2019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Мамлютка Мамлютского района Север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исполняющего обязанности главного государственного ветеринарно-санитарного инспектора Мамлютского района Северо-Казахстанской области от 21 января 2019 года № 13-12/6, аким города Мамлютк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бруцеллеза среди крупного рогатого скота на территорию улицы Советская города Мамлютка Мамлютского района Северо-Казахстасн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Мамлю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