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484" w14:textId="3e77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14 марта 2019 года № 16. Зарегистрировано Департаментом юстиции Северо-Казахстанской области 20 марта 2019 года № 5256. Утратило силу решением акима города Мамлютка Мамлютского района Северо-Казахстанской области от 14 июня 2019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Мамлютка Мамлютского района Северо-Казахстан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исполняющего обязанности главного государственного ветеринарно-санитарного инспектора Мамлютского района Северо-Казахстанской области от 21 января 2019 года № 13-12/6, аким города Мамлютк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бруцеллеза среди крупного рогатого скота на территорию улицы Советская города Мамлютка Мамлютского района Северо-Казахстасн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Мамлю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