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c8ae" w14:textId="564c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30 декабря 2019 года № 297. Зарегистрировано Департаментом юстиции Северо-Казахстанской области 6 января 2020 года № 5782. Утратило силу постановлением акимата Есильского района Северо-Казахстанской области от 4 февраля 2021 года № 55</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Северо-Казахстанской области от 04.02.2021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Есильского района Северо-Казахстанской области от 30 декабря 2019 года № 297</w:t>
            </w:r>
          </w:p>
        </w:tc>
      </w:tr>
    </w:tbl>
    <w:bookmarkStart w:name="z9" w:id="3"/>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1965"/>
        <w:gridCol w:w="2790"/>
        <w:gridCol w:w="3610"/>
      </w:tblGrid>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квоты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"Ғасыр -Астық"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