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ef72" w14:textId="e56e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Есильского района от 8 января 2019 года № 34/196 "Об утверждении бюджета Корнеевского сельского округа Есильского района Северо-Казахстанской области на 2019-2021 годы"</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17 апреля 2019 года № 38/224. Зарегистрировано Департаментом юстиции Северо-Казахстанской области 18 апреля 2019 года № 5357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Есильского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бюджета Корнеевского сельского округа Есильского района Северо-Казахстанской области на 2019-2021 годы" от 8 января 2019 года № 34/196 (опубликовано 22 января 2019 года в Эталоном контрольном банке нормативно правовых актов Республики Казахстан в электронном виде, зарегистрировано в Реестре государственной регистрации нормативных правовых актов под номером № 5189)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"1. Утвердить бюджет Корнеевского сельского округа Есильского района Северо-Казахстанской области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16 352 тысяч тенге;</w:t>
      </w:r>
    </w:p>
    <w:bookmarkEnd w:id="3"/>
    <w:bookmarkStart w:name="z9" w:id="4"/>
    <w:p>
      <w:pPr>
        <w:spacing w:after="0"/>
        <w:ind w:left="0"/>
        <w:jc w:val="both"/>
      </w:pPr>
      <w:r>
        <w:rPr>
          <w:rFonts w:ascii="Times New Roman"/>
          <w:b w:val="false"/>
          <w:i w:val="false"/>
          <w:color w:val="000000"/>
          <w:sz w:val="28"/>
        </w:rPr>
        <w:t>
      налоговые поступления 12 254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0 тысяч тенге;</w:t>
      </w:r>
    </w:p>
    <w:bookmarkEnd w:id="6"/>
    <w:bookmarkStart w:name="z12" w:id="7"/>
    <w:p>
      <w:pPr>
        <w:spacing w:after="0"/>
        <w:ind w:left="0"/>
        <w:jc w:val="both"/>
      </w:pPr>
      <w:r>
        <w:rPr>
          <w:rFonts w:ascii="Times New Roman"/>
          <w:b w:val="false"/>
          <w:i w:val="false"/>
          <w:color w:val="000000"/>
          <w:sz w:val="28"/>
        </w:rPr>
        <w:t>
      поступление трансфертов 4 098 тысяч тенге;</w:t>
      </w:r>
    </w:p>
    <w:bookmarkEnd w:id="7"/>
    <w:bookmarkStart w:name="z13" w:id="8"/>
    <w:p>
      <w:pPr>
        <w:spacing w:after="0"/>
        <w:ind w:left="0"/>
        <w:jc w:val="both"/>
      </w:pPr>
      <w:r>
        <w:rPr>
          <w:rFonts w:ascii="Times New Roman"/>
          <w:b w:val="false"/>
          <w:i w:val="false"/>
          <w:color w:val="000000"/>
          <w:sz w:val="28"/>
        </w:rPr>
        <w:t>
      2) затраты 17 952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0 тысяч тенге;</w:t>
      </w:r>
    </w:p>
    <w:bookmarkEnd w:id="9"/>
    <w:bookmarkStart w:name="z15" w:id="10"/>
    <w:p>
      <w:pPr>
        <w:spacing w:after="0"/>
        <w:ind w:left="0"/>
        <w:jc w:val="both"/>
      </w:pPr>
      <w:r>
        <w:rPr>
          <w:rFonts w:ascii="Times New Roman"/>
          <w:b w:val="false"/>
          <w:i w:val="false"/>
          <w:color w:val="000000"/>
          <w:sz w:val="28"/>
        </w:rPr>
        <w:t>
      бюджетные кредиты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-1 600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1 600 тысяч тенге;</w:t>
      </w:r>
    </w:p>
    <w:bookmarkEnd w:id="16"/>
    <w:bookmarkStart w:name="z22" w:id="17"/>
    <w:p>
      <w:pPr>
        <w:spacing w:after="0"/>
        <w:ind w:left="0"/>
        <w:jc w:val="both"/>
      </w:pPr>
      <w:r>
        <w:rPr>
          <w:rFonts w:ascii="Times New Roman"/>
          <w:b w:val="false"/>
          <w:i w:val="false"/>
          <w:color w:val="000000"/>
          <w:sz w:val="28"/>
        </w:rPr>
        <w:t>
      поступление займов 0 тысяч тенге;</w:t>
      </w:r>
    </w:p>
    <w:bookmarkEnd w:id="17"/>
    <w:bookmarkStart w:name="z23" w:id="18"/>
    <w:p>
      <w:pPr>
        <w:spacing w:after="0"/>
        <w:ind w:left="0"/>
        <w:jc w:val="both"/>
      </w:pPr>
      <w:r>
        <w:rPr>
          <w:rFonts w:ascii="Times New Roman"/>
          <w:b w:val="false"/>
          <w:i w:val="false"/>
          <w:color w:val="000000"/>
          <w:sz w:val="28"/>
        </w:rPr>
        <w:t>
      погашение займов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1 600 тысяч тенге.";</w:t>
      </w:r>
    </w:p>
    <w:bookmarkEnd w:id="19"/>
    <w:bookmarkStart w:name="z25" w:id="20"/>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1-1</w:t>
      </w:r>
      <w:r>
        <w:rPr>
          <w:rFonts w:ascii="Times New Roman"/>
          <w:b w:val="false"/>
          <w:i w:val="false"/>
          <w:color w:val="000000"/>
          <w:sz w:val="28"/>
        </w:rPr>
        <w:t xml:space="preserve"> следующего содержания:</w:t>
      </w:r>
    </w:p>
    <w:bookmarkEnd w:id="20"/>
    <w:bookmarkStart w:name="z26" w:id="21"/>
    <w:p>
      <w:pPr>
        <w:spacing w:after="0"/>
        <w:ind w:left="0"/>
        <w:jc w:val="both"/>
      </w:pPr>
      <w:r>
        <w:rPr>
          <w:rFonts w:ascii="Times New Roman"/>
          <w:b w:val="false"/>
          <w:i w:val="false"/>
          <w:color w:val="000000"/>
          <w:sz w:val="28"/>
        </w:rPr>
        <w:t>
       "1-1. Предусмотреть в бюджете Корнеевского сельского округа расходы за счет свободных остатков средств, сложившихся на начало финансового года в сумме 1 600 тысяч тенге, согласно приложению 4.";</w:t>
      </w:r>
    </w:p>
    <w:bookmarkEnd w:id="21"/>
    <w:bookmarkStart w:name="z27" w:id="2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1-2</w:t>
      </w:r>
      <w:r>
        <w:rPr>
          <w:rFonts w:ascii="Times New Roman"/>
          <w:b w:val="false"/>
          <w:i w:val="false"/>
          <w:color w:val="000000"/>
          <w:sz w:val="28"/>
        </w:rPr>
        <w:t xml:space="preserve"> следующего содержания:</w:t>
      </w:r>
    </w:p>
    <w:bookmarkEnd w:id="22"/>
    <w:bookmarkStart w:name="z28" w:id="23"/>
    <w:p>
      <w:pPr>
        <w:spacing w:after="0"/>
        <w:ind w:left="0"/>
        <w:jc w:val="both"/>
      </w:pPr>
      <w:r>
        <w:rPr>
          <w:rFonts w:ascii="Times New Roman"/>
          <w:b w:val="false"/>
          <w:i w:val="false"/>
          <w:color w:val="000000"/>
          <w:sz w:val="28"/>
        </w:rPr>
        <w:t>
       "1-2. Предусмотреть в бюджете Корнеевского сельского округа Есильского района Северо-Казахстанской области на 2019 год объемы целевых текущих трансфертов передаваемых из республиканского бюджета, бюджету Корнеевского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изменениями размера минимальной заработной платы в сумме 334 тысяч тенге.</w:t>
      </w:r>
    </w:p>
    <w:bookmarkEnd w:id="23"/>
    <w:bookmarkStart w:name="z29" w:id="24"/>
    <w:p>
      <w:pPr>
        <w:spacing w:after="0"/>
        <w:ind w:left="0"/>
        <w:jc w:val="both"/>
      </w:pPr>
      <w:r>
        <w:rPr>
          <w:rFonts w:ascii="Times New Roman"/>
          <w:b w:val="false"/>
          <w:i w:val="false"/>
          <w:color w:val="000000"/>
          <w:sz w:val="28"/>
        </w:rPr>
        <w:t>
      Распределение указанных трансфертов определяется решением акима Корнеевского сельского округа Есильского района Северо-Казахстанской области о реализации решения маслихата Есильского района "О внесении изменений и дополнений в решение маслихата Есильского района от 8 января 2019 года № 34/196 "Об утверждении бюджета Корнеевского сельского округа Есильского района Северо-Казахстанской области на 2019-2021 годы".";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31" w:id="25"/>
    <w:p>
      <w:pPr>
        <w:spacing w:after="0"/>
        <w:ind w:left="0"/>
        <w:jc w:val="both"/>
      </w:pPr>
      <w:r>
        <w:rPr>
          <w:rFonts w:ascii="Times New Roman"/>
          <w:b w:val="false"/>
          <w:i w:val="false"/>
          <w:color w:val="000000"/>
          <w:sz w:val="28"/>
        </w:rPr>
        <w:t xml:space="preserve">
      дополнить указанное решение приложением 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5"/>
    <w:bookmarkStart w:name="z32" w:id="26"/>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секретарь маслихата </w:t>
            </w:r>
            <w:r>
              <w:br/>
            </w:r>
            <w:r>
              <w:rPr>
                <w:rFonts w:ascii="Times New Roman"/>
                <w:b w:val="false"/>
                <w:i/>
                <w:color w:val="000000"/>
                <w:sz w:val="20"/>
              </w:rPr>
              <w:t xml:space="preserve">Есильского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_______2019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8 января 2019 года № 34/196</w:t>
            </w:r>
          </w:p>
        </w:tc>
      </w:tr>
    </w:tbl>
    <w:bookmarkStart w:name="z36" w:id="27"/>
    <w:p>
      <w:pPr>
        <w:spacing w:after="0"/>
        <w:ind w:left="0"/>
        <w:jc w:val="left"/>
      </w:pPr>
      <w:r>
        <w:rPr>
          <w:rFonts w:ascii="Times New Roman"/>
          <w:b/>
          <w:i w:val="false"/>
          <w:color w:val="000000"/>
        </w:rPr>
        <w:t xml:space="preserve"> Бюджет Корнеевского сельского округа Есильского района Северо-Казахстанской области на 2019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761"/>
        <w:gridCol w:w="2870"/>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собственность</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Пириобретение финансовых активов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Сумма (тысяч тенге)</w:t>
            </w:r>
            <w:r>
              <w:br/>
            </w:r>
            <w:r>
              <w:rPr>
                <w:rFonts w:ascii="Times New Roman"/>
                <w:b w:val="false"/>
                <w:i w:val="false"/>
                <w:color w:val="000000"/>
                <w:sz w:val="20"/>
              </w:rPr>
              <w:t>
2019 год</w:t>
            </w:r>
          </w:p>
          <w:bookmarkEnd w:id="28"/>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Есильского района Северо-Казахстанской области от ________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маслихата Есильского района Северо-Казахстанской области от 8 января 2019 года № 34/196</w:t>
            </w:r>
          </w:p>
        </w:tc>
      </w:tr>
    </w:tbl>
    <w:bookmarkStart w:name="z40" w:id="29"/>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2019 года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937"/>
        <w:gridCol w:w="2694"/>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 2019год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